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A0791C" w14:textId="34795D9D" w:rsidR="00DA0318" w:rsidRDefault="00DA0318" w:rsidP="007D3C06">
      <w:pPr>
        <w:pStyle w:val="Heading1"/>
        <w:rPr>
          <w:rFonts w:ascii="Arial Narrow" w:hAnsi="Arial Narrow"/>
          <w:color w:val="7030A0"/>
          <w:sz w:val="36"/>
        </w:rPr>
      </w:pPr>
      <w:r w:rsidRPr="00AE7DF8">
        <w:rPr>
          <w:rFonts w:ascii="Arial Narrow" w:hAnsi="Arial Narrow"/>
          <w:noProof/>
          <w:lang w:eastAsia="et-EE"/>
        </w:rPr>
        <w:drawing>
          <wp:anchor distT="0" distB="0" distL="114300" distR="114300" simplePos="0" relativeHeight="251659264" behindDoc="0" locked="0" layoutInCell="1" allowOverlap="1" wp14:anchorId="0B866DDE" wp14:editId="4232DDF2">
            <wp:simplePos x="0" y="0"/>
            <wp:positionH relativeFrom="column">
              <wp:posOffset>4019550</wp:posOffset>
            </wp:positionH>
            <wp:positionV relativeFrom="paragraph">
              <wp:posOffset>0</wp:posOffset>
            </wp:positionV>
            <wp:extent cx="2292350" cy="542925"/>
            <wp:effectExtent l="0" t="0" r="0" b="9525"/>
            <wp:wrapSquare wrapText="bothSides"/>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92350" cy="5429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AB5BF21" w14:textId="1703FE8B" w:rsidR="0013217E" w:rsidRPr="002A188D" w:rsidRDefault="0013783B" w:rsidP="007D3C06">
      <w:pPr>
        <w:pStyle w:val="Heading1"/>
        <w:rPr>
          <w:rFonts w:ascii="Arial Narrow" w:hAnsi="Arial Narrow"/>
          <w:b/>
          <w:color w:val="7030A0"/>
          <w:sz w:val="28"/>
          <w:szCs w:val="28"/>
        </w:rPr>
      </w:pPr>
      <w:r w:rsidRPr="002A188D">
        <w:rPr>
          <w:rFonts w:ascii="Arial Narrow" w:hAnsi="Arial Narrow"/>
          <w:b/>
          <w:color w:val="7030A0"/>
          <w:sz w:val="28"/>
          <w:szCs w:val="28"/>
        </w:rPr>
        <w:t>Eesti E</w:t>
      </w:r>
      <w:r w:rsidR="004220A1" w:rsidRPr="002A188D">
        <w:rPr>
          <w:rFonts w:ascii="Arial Narrow" w:hAnsi="Arial Narrow"/>
          <w:b/>
          <w:color w:val="7030A0"/>
          <w:sz w:val="28"/>
          <w:szCs w:val="28"/>
        </w:rPr>
        <w:t xml:space="preserve">uroopa </w:t>
      </w:r>
      <w:r w:rsidRPr="002A188D">
        <w:rPr>
          <w:rFonts w:ascii="Arial Narrow" w:hAnsi="Arial Narrow"/>
          <w:b/>
          <w:color w:val="7030A0"/>
          <w:sz w:val="28"/>
          <w:szCs w:val="28"/>
        </w:rPr>
        <w:t>L</w:t>
      </w:r>
      <w:r w:rsidR="004220A1" w:rsidRPr="002A188D">
        <w:rPr>
          <w:rFonts w:ascii="Arial Narrow" w:hAnsi="Arial Narrow"/>
          <w:b/>
          <w:color w:val="7030A0"/>
          <w:sz w:val="28"/>
          <w:szCs w:val="28"/>
        </w:rPr>
        <w:t xml:space="preserve">iidu teadus- ja arendustegevuse </w:t>
      </w:r>
      <w:r w:rsidRPr="002A188D">
        <w:rPr>
          <w:rFonts w:ascii="Arial Narrow" w:hAnsi="Arial Narrow"/>
          <w:b/>
          <w:color w:val="7030A0"/>
          <w:sz w:val="28"/>
          <w:szCs w:val="28"/>
        </w:rPr>
        <w:t xml:space="preserve"> partnerluste</w:t>
      </w:r>
      <w:r w:rsidR="004220A1" w:rsidRPr="002A188D">
        <w:rPr>
          <w:rFonts w:ascii="Arial Narrow" w:hAnsi="Arial Narrow"/>
          <w:b/>
          <w:color w:val="7030A0"/>
          <w:sz w:val="28"/>
          <w:szCs w:val="28"/>
        </w:rPr>
        <w:t>s osalemise kava (201</w:t>
      </w:r>
      <w:r w:rsidR="002454EA" w:rsidRPr="002A188D">
        <w:rPr>
          <w:rFonts w:ascii="Arial Narrow" w:hAnsi="Arial Narrow"/>
          <w:b/>
          <w:color w:val="7030A0"/>
          <w:sz w:val="28"/>
          <w:szCs w:val="28"/>
        </w:rPr>
        <w:t>7</w:t>
      </w:r>
      <w:r w:rsidR="004220A1" w:rsidRPr="002A188D">
        <w:rPr>
          <w:rFonts w:ascii="Arial Narrow" w:hAnsi="Arial Narrow"/>
          <w:b/>
          <w:color w:val="7030A0"/>
          <w:sz w:val="28"/>
          <w:szCs w:val="28"/>
        </w:rPr>
        <w:t>-2020)</w:t>
      </w:r>
      <w:r w:rsidR="002454EA" w:rsidRPr="002A188D">
        <w:rPr>
          <w:rFonts w:ascii="Arial Narrow" w:hAnsi="Arial Narrow"/>
          <w:b/>
          <w:color w:val="7030A0"/>
          <w:sz w:val="28"/>
          <w:szCs w:val="28"/>
        </w:rPr>
        <w:t xml:space="preserve"> </w:t>
      </w:r>
      <w:r w:rsidR="008110CC" w:rsidRPr="002A188D">
        <w:rPr>
          <w:rFonts w:ascii="Arial Narrow" w:hAnsi="Arial Narrow"/>
          <w:b/>
          <w:color w:val="7030A0"/>
          <w:sz w:val="28"/>
          <w:szCs w:val="28"/>
        </w:rPr>
        <w:t>seletuskiri</w:t>
      </w:r>
      <w:r w:rsidR="008110CC" w:rsidRPr="002A188D" w:rsidDel="004220A1">
        <w:rPr>
          <w:rFonts w:ascii="Arial Narrow" w:hAnsi="Arial Narrow"/>
          <w:b/>
          <w:color w:val="7030A0"/>
          <w:sz w:val="28"/>
          <w:szCs w:val="28"/>
        </w:rPr>
        <w:t xml:space="preserve"> </w:t>
      </w:r>
      <w:r w:rsidR="00603B65" w:rsidRPr="002A188D">
        <w:rPr>
          <w:rFonts w:ascii="Arial Narrow" w:hAnsi="Arial Narrow"/>
          <w:b/>
          <w:color w:val="7030A0"/>
          <w:sz w:val="28"/>
          <w:szCs w:val="28"/>
        </w:rPr>
        <w:t xml:space="preserve"> </w:t>
      </w:r>
    </w:p>
    <w:p w14:paraId="69722BAE" w14:textId="77777777" w:rsidR="00603B65" w:rsidRPr="003073B0" w:rsidRDefault="00603B65" w:rsidP="00603B65">
      <w:pPr>
        <w:rPr>
          <w:rFonts w:ascii="Arial Narrow" w:hAnsi="Arial Narrow"/>
        </w:rPr>
      </w:pPr>
    </w:p>
    <w:p w14:paraId="300B88B5" w14:textId="77777777" w:rsidR="002A188D" w:rsidRDefault="002A188D" w:rsidP="00240E7C">
      <w:pPr>
        <w:pStyle w:val="Heading2"/>
        <w:rPr>
          <w:rFonts w:ascii="Arial Narrow" w:hAnsi="Arial Narrow"/>
          <w:b/>
          <w:color w:val="7030A0"/>
          <w:sz w:val="24"/>
          <w:szCs w:val="24"/>
        </w:rPr>
      </w:pPr>
    </w:p>
    <w:p w14:paraId="613C2E07" w14:textId="5CBE9F4E" w:rsidR="00945825" w:rsidRPr="002A188D" w:rsidRDefault="00945825" w:rsidP="00240E7C">
      <w:pPr>
        <w:pStyle w:val="Heading2"/>
        <w:rPr>
          <w:rFonts w:ascii="Arial Narrow" w:hAnsi="Arial Narrow"/>
          <w:b/>
          <w:color w:val="7030A0"/>
          <w:sz w:val="24"/>
          <w:szCs w:val="24"/>
        </w:rPr>
      </w:pPr>
      <w:r w:rsidRPr="002A188D">
        <w:rPr>
          <w:rFonts w:ascii="Arial Narrow" w:hAnsi="Arial Narrow"/>
          <w:b/>
          <w:color w:val="7030A0"/>
          <w:sz w:val="24"/>
          <w:szCs w:val="24"/>
        </w:rPr>
        <w:t>Sissejuhatus</w:t>
      </w:r>
    </w:p>
    <w:p w14:paraId="03E2D4D4" w14:textId="77777777" w:rsidR="002A188D" w:rsidRDefault="002A188D" w:rsidP="002A188D">
      <w:pPr>
        <w:spacing w:line="240" w:lineRule="auto"/>
        <w:jc w:val="both"/>
      </w:pPr>
    </w:p>
    <w:p w14:paraId="5C02921E" w14:textId="593B0D00" w:rsidR="00603B65" w:rsidRPr="00482F83" w:rsidRDefault="004A7DB3" w:rsidP="002A188D">
      <w:pPr>
        <w:spacing w:line="240" w:lineRule="auto"/>
        <w:jc w:val="both"/>
        <w:rPr>
          <w:rFonts w:ascii="Arial Narrow" w:hAnsi="Arial Narrow"/>
          <w:sz w:val="24"/>
        </w:rPr>
      </w:pPr>
      <w:r w:rsidRPr="00482F83">
        <w:rPr>
          <w:rFonts w:ascii="Arial Narrow" w:hAnsi="Arial Narrow"/>
          <w:sz w:val="24"/>
        </w:rPr>
        <w:t xml:space="preserve">Euroopa Liidu partnerlustes osalemise strateegilise raamistiku eelnõu kinnitati Vabariigi Valitsuse 5.02.2015.a korraldusega nr 61 Eesti teadus- ja arendustegevuse ning innovatsiooni (TAI) strateegia 2014-2020 „Teadmistepõhine Eesti” rakendusplaani lisana. </w:t>
      </w:r>
      <w:r w:rsidR="00637193" w:rsidRPr="00637193">
        <w:rPr>
          <w:rFonts w:ascii="Arial Narrow" w:hAnsi="Arial Narrow"/>
          <w:sz w:val="24"/>
        </w:rPr>
        <w:t>Eesti Euroopa Liidu teadus- ja arendustegevuse  partnerlustes osalemise kava</w:t>
      </w:r>
      <w:r w:rsidR="00637193">
        <w:rPr>
          <w:rFonts w:ascii="Arial Narrow" w:hAnsi="Arial Narrow"/>
          <w:sz w:val="24"/>
        </w:rPr>
        <w:t xml:space="preserve"> (edaspidi osaluskava)</w:t>
      </w:r>
      <w:r w:rsidRPr="00482F83">
        <w:rPr>
          <w:rFonts w:ascii="Arial Narrow" w:hAnsi="Arial Narrow"/>
          <w:sz w:val="24"/>
        </w:rPr>
        <w:t xml:space="preserve"> eesmärk on määrata riigi osaluse põhimõtted EL partnerlustes, kirjeldada valikute tegemise otsustusprotsessi ja osapoolte rollijaotust.</w:t>
      </w:r>
    </w:p>
    <w:p w14:paraId="69AC75EB" w14:textId="77777777" w:rsidR="004A7DB3" w:rsidRDefault="004A7DB3" w:rsidP="00844398">
      <w:pPr>
        <w:jc w:val="both"/>
        <w:rPr>
          <w:rFonts w:ascii="Arial Narrow" w:hAnsi="Arial Narrow"/>
          <w:sz w:val="24"/>
        </w:rPr>
      </w:pPr>
      <w:r w:rsidRPr="00482F83">
        <w:rPr>
          <w:rFonts w:ascii="Arial Narrow" w:hAnsi="Arial Narrow"/>
          <w:sz w:val="24"/>
        </w:rPr>
        <w:t>Raamistik hõlmab EL Toimimise Lepingu artikkel 185-l põhinevaid ühisprogramme, teadusuuringute ühise kavandamise algatusi (Joint Programming Initiatives, JPI), ühiseid tehnoloogiaalgatusi (Joint Technology Initiatives, JTI), Euroopa Tehnoloogia- ja Innovatsiooninstituudi (EIT) teadmis- ja innovatsiooni kogukondade (Knowledge and Innovation Communities, KIC) teaduskoostööd, FET (Future and Emerging Technologies) partnerlusi, Euroopa Teadustaristute strateegiafoorumi (ESFRI) tegevuskava objekte (sh Euroopa teadustaristute konsortsiume (ERIC)) ja ERA-NET ühiskonkursse.</w:t>
      </w:r>
    </w:p>
    <w:p w14:paraId="1CDC2B9D" w14:textId="75CD0D2E" w:rsidR="00F103C2" w:rsidRDefault="00F103C2" w:rsidP="00F103C2">
      <w:pPr>
        <w:jc w:val="both"/>
        <w:rPr>
          <w:rFonts w:ascii="Arial Narrow" w:hAnsi="Arial Narrow"/>
          <w:sz w:val="24"/>
        </w:rPr>
      </w:pPr>
      <w:r>
        <w:rPr>
          <w:rFonts w:ascii="Arial Narrow" w:hAnsi="Arial Narrow"/>
          <w:sz w:val="24"/>
        </w:rPr>
        <w:t xml:space="preserve">EL avaliku sektori partnerluste kaasrahastamine </w:t>
      </w:r>
      <w:r w:rsidR="002178D7">
        <w:rPr>
          <w:rFonts w:ascii="Arial Narrow" w:hAnsi="Arial Narrow"/>
          <w:sz w:val="24"/>
        </w:rPr>
        <w:t xml:space="preserve">Euroopa Komisjoni poolt </w:t>
      </w:r>
      <w:r>
        <w:rPr>
          <w:rFonts w:ascii="Arial Narrow" w:hAnsi="Arial Narrow"/>
          <w:sz w:val="24"/>
        </w:rPr>
        <w:t>(</w:t>
      </w:r>
      <w:r w:rsidR="002178D7">
        <w:rPr>
          <w:rFonts w:ascii="Arial Narrow" w:hAnsi="Arial Narrow"/>
          <w:sz w:val="24"/>
        </w:rPr>
        <w:t>st</w:t>
      </w:r>
      <w:r>
        <w:rPr>
          <w:rFonts w:ascii="Arial Narrow" w:hAnsi="Arial Narrow"/>
          <w:sz w:val="24"/>
        </w:rPr>
        <w:t xml:space="preserve"> rahaline võimendustegur liikmesriigi panusele) sõltub partnerluse liigist ning võib ulatuda</w:t>
      </w:r>
      <w:r w:rsidR="002178D7">
        <w:rPr>
          <w:rFonts w:ascii="Arial Narrow" w:hAnsi="Arial Narrow"/>
          <w:sz w:val="24"/>
        </w:rPr>
        <w:t xml:space="preserve"> </w:t>
      </w:r>
      <w:r w:rsidR="00912A05">
        <w:rPr>
          <w:rFonts w:ascii="Arial Narrow" w:hAnsi="Arial Narrow"/>
          <w:sz w:val="24"/>
        </w:rPr>
        <w:t xml:space="preserve"> näiteks</w:t>
      </w:r>
      <w:r>
        <w:rPr>
          <w:rFonts w:ascii="Arial Narrow" w:hAnsi="Arial Narrow"/>
          <w:sz w:val="24"/>
        </w:rPr>
        <w:t xml:space="preserve"> </w:t>
      </w:r>
      <w:r w:rsidRPr="00442740">
        <w:rPr>
          <w:rFonts w:ascii="Arial Narrow" w:hAnsi="Arial Narrow"/>
          <w:sz w:val="24"/>
        </w:rPr>
        <w:t>EJP Cofund</w:t>
      </w:r>
      <w:r>
        <w:rPr>
          <w:rStyle w:val="FootnoteReference"/>
          <w:rFonts w:ascii="Arial Narrow" w:hAnsi="Arial Narrow"/>
          <w:sz w:val="24"/>
        </w:rPr>
        <w:footnoteReference w:id="1"/>
      </w:r>
      <w:r w:rsidR="00912A05">
        <w:rPr>
          <w:rFonts w:ascii="Arial Narrow" w:hAnsi="Arial Narrow"/>
          <w:sz w:val="24"/>
        </w:rPr>
        <w:t xml:space="preserve"> puhul kuni 70%</w:t>
      </w:r>
      <w:r w:rsidR="00912A05">
        <w:rPr>
          <w:rFonts w:ascii="Arial Narrow" w:hAnsi="Arial Narrow"/>
          <w:sz w:val="24"/>
        </w:rPr>
        <w:softHyphen/>
        <w:t>-ni</w:t>
      </w:r>
      <w:r w:rsidR="00826629">
        <w:rPr>
          <w:rFonts w:ascii="Arial Narrow" w:hAnsi="Arial Narrow"/>
          <w:sz w:val="24"/>
        </w:rPr>
        <w:t>,</w:t>
      </w:r>
      <w:r>
        <w:rPr>
          <w:rFonts w:ascii="Arial Narrow" w:hAnsi="Arial Narrow"/>
          <w:sz w:val="24"/>
        </w:rPr>
        <w:t xml:space="preserve"> EL toimimise lepingu artikkel 185 alusel ellu kutsutud programmide puhul kuni 50%</w:t>
      </w:r>
      <w:r w:rsidR="00912A05">
        <w:rPr>
          <w:rFonts w:ascii="Arial Narrow" w:hAnsi="Arial Narrow"/>
          <w:sz w:val="24"/>
        </w:rPr>
        <w:t>-ni</w:t>
      </w:r>
      <w:r>
        <w:rPr>
          <w:rFonts w:ascii="Arial Narrow" w:hAnsi="Arial Narrow"/>
          <w:sz w:val="24"/>
        </w:rPr>
        <w:t xml:space="preserve"> ja </w:t>
      </w:r>
      <w:r w:rsidR="00912A05">
        <w:rPr>
          <w:rFonts w:ascii="Arial Narrow" w:hAnsi="Arial Narrow"/>
          <w:sz w:val="24"/>
        </w:rPr>
        <w:t xml:space="preserve">on </w:t>
      </w:r>
      <w:r>
        <w:rPr>
          <w:rFonts w:ascii="Arial Narrow" w:hAnsi="Arial Narrow"/>
          <w:sz w:val="24"/>
        </w:rPr>
        <w:t xml:space="preserve">ERA-NET skeemi projektidel 33%. Viimaste puhul võib Komisjoni panus olla erinev ka </w:t>
      </w:r>
      <w:r w:rsidR="00AB507D">
        <w:rPr>
          <w:rFonts w:ascii="Arial Narrow" w:hAnsi="Arial Narrow"/>
          <w:sz w:val="24"/>
        </w:rPr>
        <w:t>taotlusvoorude lõikes.</w:t>
      </w:r>
    </w:p>
    <w:p w14:paraId="18349D3A" w14:textId="77777777" w:rsidR="004A7DB3" w:rsidRPr="00482F83" w:rsidRDefault="004A7DB3" w:rsidP="00844398">
      <w:pPr>
        <w:jc w:val="both"/>
        <w:rPr>
          <w:rFonts w:ascii="Arial Narrow" w:hAnsi="Arial Narrow"/>
          <w:sz w:val="24"/>
        </w:rPr>
      </w:pPr>
      <w:r w:rsidRPr="00482F83">
        <w:rPr>
          <w:rFonts w:ascii="Arial Narrow" w:hAnsi="Arial Narrow"/>
          <w:sz w:val="24"/>
        </w:rPr>
        <w:t>Eesti teadusagentuuri (ETAg) ülesanne on koondada info Eesti teadus- ja arendustegevusse kaasatud organisatsioonide ettepanekutest EL partnerlustes osalemise kohta ning kogutud informatsiooni põhjal koostada osaluspõhimõtetest ning rahalistest vahenditest lähtudes osaluskava ettepanek ja esitada see teaduspoliitika komisjonile arutamiseks. Kord aastas või vajadusel sagedamini vaadatakse kava üle ja seda muudetakse, võttes arvesse lõppevaid ja lisanduvaid teadusalaseid partnerlusi ning rahalisi võimalusi ning rahastajate huve.</w:t>
      </w:r>
    </w:p>
    <w:p w14:paraId="7BFA3293" w14:textId="10821FB2" w:rsidR="003E5642" w:rsidRDefault="00F96747" w:rsidP="002A188D">
      <w:pPr>
        <w:jc w:val="both"/>
        <w:rPr>
          <w:rFonts w:ascii="Arial Narrow" w:hAnsi="Arial Narrow"/>
          <w:sz w:val="24"/>
        </w:rPr>
      </w:pPr>
      <w:r w:rsidRPr="00482F83">
        <w:rPr>
          <w:rFonts w:ascii="Arial Narrow" w:hAnsi="Arial Narrow"/>
          <w:sz w:val="24"/>
        </w:rPr>
        <w:t>Osaluskava ettepaneku koostamisel on lähtutud EL partnerlustes osalemise strateegilises raamistikus seatud valikupõhimõtetest: Osalemine aitab kaasa sotsiaalmajanduslike probleemide lahendamisele, mille puhul Eesti enda ressurssidest ei piisa ning mille lahendamiseks on vajalik riikidevaheline koostöö, aitab kaasa valdkondliku arengukava eesmärkide saavutamisele, võimaldab valdkonnal teha arenguhüppe, anda edasisele arengule tõuke või viia läbi märgatava kvalitatiivse mõjuga muudatusi; aitab kaasa ühiskonna, majanduse ja teaduse arenguga seotud eesmärkide saavutamisele, võimaldab suurendada teadus- ja arendusasutuste ning kõrgkoolide võimekust teenida ühiskonna ja majanduse huvisid ning on vajalik kompetentside arendamiseks ning toetab rahvusvahelistumist ja tippteadust.</w:t>
      </w:r>
    </w:p>
    <w:p w14:paraId="6B06A084" w14:textId="77777777" w:rsidR="002A188D" w:rsidRPr="002A188D" w:rsidRDefault="002A188D" w:rsidP="002A188D">
      <w:pPr>
        <w:jc w:val="both"/>
        <w:rPr>
          <w:rFonts w:ascii="Arial Narrow" w:hAnsi="Arial Narrow"/>
          <w:sz w:val="24"/>
        </w:rPr>
      </w:pPr>
    </w:p>
    <w:p w14:paraId="17F2483C" w14:textId="68DAE515" w:rsidR="00945825" w:rsidRPr="002A188D" w:rsidRDefault="00945825" w:rsidP="002A188D">
      <w:pPr>
        <w:pStyle w:val="Heading2"/>
        <w:spacing w:line="240" w:lineRule="auto"/>
        <w:rPr>
          <w:rFonts w:ascii="Arial Narrow" w:hAnsi="Arial Narrow"/>
          <w:b/>
          <w:color w:val="7030A0"/>
          <w:sz w:val="24"/>
          <w:szCs w:val="24"/>
        </w:rPr>
      </w:pPr>
      <w:r w:rsidRPr="002A188D">
        <w:rPr>
          <w:rFonts w:ascii="Arial Narrow" w:hAnsi="Arial Narrow"/>
          <w:b/>
          <w:color w:val="7030A0"/>
          <w:sz w:val="24"/>
          <w:szCs w:val="24"/>
        </w:rPr>
        <w:lastRenderedPageBreak/>
        <w:t>Ülevaade osaluskavas toimunud muudatustest</w:t>
      </w:r>
    </w:p>
    <w:p w14:paraId="7848D246" w14:textId="77777777" w:rsidR="002A188D" w:rsidRDefault="002A188D" w:rsidP="002A188D">
      <w:pPr>
        <w:spacing w:line="240" w:lineRule="auto"/>
        <w:jc w:val="both"/>
        <w:rPr>
          <w:rFonts w:ascii="Arial Narrow" w:hAnsi="Arial Narrow"/>
          <w:sz w:val="24"/>
        </w:rPr>
      </w:pPr>
    </w:p>
    <w:p w14:paraId="4B114775" w14:textId="4B4B86F0" w:rsidR="004E6E10" w:rsidRPr="00482F83" w:rsidRDefault="00242911" w:rsidP="002A188D">
      <w:pPr>
        <w:spacing w:line="240" w:lineRule="auto"/>
        <w:jc w:val="both"/>
        <w:rPr>
          <w:rFonts w:ascii="Arial Narrow" w:hAnsi="Arial Narrow"/>
          <w:sz w:val="24"/>
        </w:rPr>
      </w:pPr>
      <w:r w:rsidRPr="00482F83">
        <w:rPr>
          <w:rFonts w:ascii="Arial Narrow" w:hAnsi="Arial Narrow"/>
          <w:sz w:val="24"/>
        </w:rPr>
        <w:t>Eesti EL partnerluste osaluskava</w:t>
      </w:r>
      <w:r w:rsidR="00694DCE" w:rsidRPr="00482F83">
        <w:rPr>
          <w:rFonts w:ascii="Arial Narrow" w:hAnsi="Arial Narrow"/>
          <w:sz w:val="24"/>
        </w:rPr>
        <w:t xml:space="preserve"> </w:t>
      </w:r>
      <w:r w:rsidRPr="00482F83">
        <w:rPr>
          <w:rFonts w:ascii="Arial Narrow" w:hAnsi="Arial Narrow"/>
          <w:sz w:val="24"/>
        </w:rPr>
        <w:t xml:space="preserve">on toodud tabelina ning see sisaldab endas toodud partnerluste loetelu, </w:t>
      </w:r>
      <w:r w:rsidR="00474C07" w:rsidRPr="00482F83">
        <w:rPr>
          <w:rFonts w:ascii="Arial Narrow" w:hAnsi="Arial Narrow"/>
          <w:sz w:val="24"/>
        </w:rPr>
        <w:t>nende</w:t>
      </w:r>
      <w:r w:rsidRPr="00482F83">
        <w:rPr>
          <w:rFonts w:ascii="Arial Narrow" w:hAnsi="Arial Narrow"/>
          <w:sz w:val="24"/>
        </w:rPr>
        <w:t xml:space="preserve"> ajalist kestvust ning aastate lõikes välja toodud </w:t>
      </w:r>
      <w:r w:rsidR="00DF213A" w:rsidRPr="00482F83">
        <w:rPr>
          <w:rFonts w:ascii="Arial Narrow" w:hAnsi="Arial Narrow"/>
          <w:sz w:val="24"/>
        </w:rPr>
        <w:t xml:space="preserve">rahastamist nii riigieelarvelistest (RE) kui struktuurifondide vahenditest (SF). </w:t>
      </w:r>
      <w:r w:rsidR="00474C07" w:rsidRPr="00482F83">
        <w:rPr>
          <w:rFonts w:ascii="Arial Narrow" w:hAnsi="Arial Narrow"/>
          <w:sz w:val="24"/>
        </w:rPr>
        <w:t>O</w:t>
      </w:r>
      <w:r w:rsidR="00DF213A" w:rsidRPr="00482F83">
        <w:rPr>
          <w:rFonts w:ascii="Arial Narrow" w:hAnsi="Arial Narrow"/>
          <w:sz w:val="24"/>
        </w:rPr>
        <w:t xml:space="preserve">saluskava </w:t>
      </w:r>
      <w:r w:rsidR="00474C07" w:rsidRPr="00482F83">
        <w:rPr>
          <w:rFonts w:ascii="Arial Narrow" w:hAnsi="Arial Narrow"/>
          <w:sz w:val="24"/>
        </w:rPr>
        <w:t>kestvust on võrreld</w:t>
      </w:r>
      <w:r w:rsidR="00482F83">
        <w:rPr>
          <w:rFonts w:ascii="Arial Narrow" w:hAnsi="Arial Narrow"/>
          <w:sz w:val="24"/>
        </w:rPr>
        <w:t>es</w:t>
      </w:r>
      <w:r w:rsidR="00474C07" w:rsidRPr="00482F83">
        <w:rPr>
          <w:rFonts w:ascii="Arial Narrow" w:hAnsi="Arial Narrow"/>
          <w:sz w:val="24"/>
        </w:rPr>
        <w:t xml:space="preserve"> eelmise aasta dokumendiga pikendatud </w:t>
      </w:r>
      <w:r w:rsidR="00DF213A" w:rsidRPr="00482F83">
        <w:rPr>
          <w:rFonts w:ascii="Arial Narrow" w:hAnsi="Arial Narrow"/>
          <w:sz w:val="24"/>
        </w:rPr>
        <w:t xml:space="preserve"> </w:t>
      </w:r>
      <w:r w:rsidR="00AB2233" w:rsidRPr="00482F83">
        <w:rPr>
          <w:rFonts w:ascii="Arial Narrow" w:hAnsi="Arial Narrow"/>
          <w:sz w:val="24"/>
        </w:rPr>
        <w:t xml:space="preserve">ja täpsustatud </w:t>
      </w:r>
      <w:r w:rsidR="00DF213A" w:rsidRPr="00482F83">
        <w:rPr>
          <w:rFonts w:ascii="Arial Narrow" w:hAnsi="Arial Narrow"/>
          <w:sz w:val="24"/>
        </w:rPr>
        <w:t>kuni aastani 2020</w:t>
      </w:r>
      <w:r w:rsidR="00474C07" w:rsidRPr="00482F83">
        <w:rPr>
          <w:rFonts w:ascii="Arial Narrow" w:hAnsi="Arial Narrow"/>
          <w:sz w:val="24"/>
        </w:rPr>
        <w:t xml:space="preserve">. Ülevaatlikkuse saavutamiseks on kavas toodud ka 2016.a. andmed. Osaluskava uuendamisel  on täpsustatud </w:t>
      </w:r>
      <w:r w:rsidR="00DF213A" w:rsidRPr="00482F83">
        <w:rPr>
          <w:rFonts w:ascii="Arial Narrow" w:hAnsi="Arial Narrow"/>
          <w:sz w:val="24"/>
        </w:rPr>
        <w:t xml:space="preserve"> rahastajate huvid partnerlustes osalemiseks. </w:t>
      </w:r>
      <w:r w:rsidR="004A7DB3" w:rsidRPr="00482F83">
        <w:rPr>
          <w:rFonts w:ascii="Arial Narrow" w:hAnsi="Arial Narrow"/>
          <w:sz w:val="24"/>
        </w:rPr>
        <w:t>Mitme algatuse puhul on huvitatud osapool väljendanud soovi taotlusvoorude rahastamisel</w:t>
      </w:r>
      <w:r w:rsidR="00474C07" w:rsidRPr="00482F83">
        <w:rPr>
          <w:rFonts w:ascii="Arial Narrow" w:hAnsi="Arial Narrow"/>
          <w:sz w:val="24"/>
        </w:rPr>
        <w:t>,</w:t>
      </w:r>
      <w:r w:rsidR="004A7DB3" w:rsidRPr="00482F83">
        <w:rPr>
          <w:rFonts w:ascii="Arial Narrow" w:hAnsi="Arial Narrow"/>
          <w:sz w:val="24"/>
        </w:rPr>
        <w:t xml:space="preserve"> aga eel</w:t>
      </w:r>
      <w:r w:rsidR="00284CD7" w:rsidRPr="00482F83">
        <w:rPr>
          <w:rFonts w:ascii="Arial Narrow" w:hAnsi="Arial Narrow"/>
          <w:sz w:val="24"/>
        </w:rPr>
        <w:t>arve planeerimise protsessis ei ole veel fikseeritud konkreetseid summasid. Samuti ollakse mitmes algatuses vaatleja</w:t>
      </w:r>
      <w:r w:rsidR="00DF213A" w:rsidRPr="00482F83">
        <w:rPr>
          <w:rFonts w:ascii="Arial Narrow" w:hAnsi="Arial Narrow"/>
          <w:sz w:val="24"/>
        </w:rPr>
        <w:t xml:space="preserve"> </w:t>
      </w:r>
      <w:r w:rsidR="00284CD7" w:rsidRPr="00482F83">
        <w:rPr>
          <w:rFonts w:ascii="Arial Narrow" w:hAnsi="Arial Narrow"/>
          <w:sz w:val="24"/>
        </w:rPr>
        <w:t xml:space="preserve">staatuses ning otsitakse võimalikke kokkupuutepunkte vastava ministeeriumi TA vajadustega, et planeerida eelarvelisi vahendeid konkurssidel osalemiseks. </w:t>
      </w:r>
      <w:r w:rsidR="00474C07" w:rsidRPr="00482F83">
        <w:rPr>
          <w:rFonts w:ascii="Arial Narrow" w:hAnsi="Arial Narrow"/>
          <w:sz w:val="24"/>
        </w:rPr>
        <w:t>Vastavad viited on toodud tabelis kommentaaridena.</w:t>
      </w:r>
      <w:r w:rsidR="004E6E10">
        <w:rPr>
          <w:rFonts w:ascii="Arial Narrow" w:hAnsi="Arial Narrow"/>
          <w:sz w:val="24"/>
        </w:rPr>
        <w:t xml:space="preserve"> Kokkuvõtlikult</w:t>
      </w:r>
      <w:r w:rsidR="00C4178C">
        <w:rPr>
          <w:rFonts w:ascii="Arial Narrow" w:hAnsi="Arial Narrow"/>
          <w:sz w:val="24"/>
        </w:rPr>
        <w:t xml:space="preserve"> on 2016. aasta jooksul ministeeriumid selgitanud oma TA vajadusi ning </w:t>
      </w:r>
      <w:r w:rsidR="002178D7">
        <w:rPr>
          <w:rFonts w:ascii="Arial Narrow" w:hAnsi="Arial Narrow"/>
          <w:sz w:val="24"/>
        </w:rPr>
        <w:t>analüüsinud</w:t>
      </w:r>
      <w:r w:rsidR="00C4178C">
        <w:rPr>
          <w:rFonts w:ascii="Arial Narrow" w:hAnsi="Arial Narrow"/>
          <w:sz w:val="24"/>
        </w:rPr>
        <w:t xml:space="preserve"> algatuste poolt pakutavasse lisandväärtusesse </w:t>
      </w:r>
      <w:r w:rsidR="00595D6A">
        <w:rPr>
          <w:rFonts w:ascii="Arial Narrow" w:hAnsi="Arial Narrow"/>
          <w:sz w:val="24"/>
        </w:rPr>
        <w:t xml:space="preserve">ja optimeerinud osalust algatustest vastavalt </w:t>
      </w:r>
      <w:r w:rsidR="002178D7">
        <w:rPr>
          <w:rFonts w:ascii="Arial Narrow" w:hAnsi="Arial Narrow"/>
          <w:sz w:val="24"/>
        </w:rPr>
        <w:t xml:space="preserve">oma rahalistele </w:t>
      </w:r>
      <w:r w:rsidR="00595D6A">
        <w:rPr>
          <w:rFonts w:ascii="Arial Narrow" w:hAnsi="Arial Narrow"/>
          <w:sz w:val="24"/>
        </w:rPr>
        <w:t xml:space="preserve">võimalustele. Näiteks on Keskkonnaministeerium liikunud JPI „Kliima“ algatuses </w:t>
      </w:r>
      <w:r w:rsidR="00E354EC">
        <w:rPr>
          <w:rFonts w:ascii="Arial Narrow" w:hAnsi="Arial Narrow"/>
          <w:sz w:val="24"/>
        </w:rPr>
        <w:t xml:space="preserve">liikmestaatusest </w:t>
      </w:r>
      <w:r w:rsidR="00595D6A">
        <w:rPr>
          <w:rFonts w:ascii="Arial Narrow" w:hAnsi="Arial Narrow"/>
          <w:sz w:val="24"/>
        </w:rPr>
        <w:t xml:space="preserve">vaatlejastaatusesse ning </w:t>
      </w:r>
      <w:r w:rsidR="00442740">
        <w:rPr>
          <w:rFonts w:ascii="Arial Narrow" w:hAnsi="Arial Narrow"/>
          <w:sz w:val="24"/>
        </w:rPr>
        <w:t>võtnud 2017. aasta plaani vee temaatikaga seonduvate TA tegevuste detailse kavandamise.</w:t>
      </w:r>
    </w:p>
    <w:p w14:paraId="06A604D2" w14:textId="66C48901" w:rsidR="00222AF6" w:rsidRPr="00482F83" w:rsidRDefault="00222AF6" w:rsidP="00844398">
      <w:pPr>
        <w:jc w:val="both"/>
        <w:rPr>
          <w:rFonts w:ascii="Arial Narrow" w:hAnsi="Arial Narrow"/>
          <w:sz w:val="24"/>
        </w:rPr>
      </w:pPr>
      <w:r w:rsidRPr="00482F83">
        <w:rPr>
          <w:rFonts w:ascii="Arial Narrow" w:hAnsi="Arial Narrow"/>
          <w:sz w:val="24"/>
        </w:rPr>
        <w:t xml:space="preserve">Järgnevas tabelis on toodud </w:t>
      </w:r>
      <w:r w:rsidR="00424C6C">
        <w:rPr>
          <w:rFonts w:ascii="Arial Narrow" w:hAnsi="Arial Narrow"/>
          <w:sz w:val="24"/>
        </w:rPr>
        <w:t xml:space="preserve">summaarne (nii riigieelarvelised kui tõukefondide vahendid) </w:t>
      </w:r>
      <w:r w:rsidRPr="00482F83">
        <w:rPr>
          <w:rFonts w:ascii="Arial Narrow" w:hAnsi="Arial Narrow"/>
          <w:sz w:val="24"/>
        </w:rPr>
        <w:t>eelarvete valdkondlik jaotus. 2016 ja 2017 aastate võrdluses on näha mõningast ühtlustumist. Järgmistel aastatel on osaluskava ettepanek</w:t>
      </w:r>
      <w:r w:rsidR="00C73C24" w:rsidRPr="00482F83">
        <w:rPr>
          <w:rFonts w:ascii="Arial Narrow" w:hAnsi="Arial Narrow"/>
          <w:sz w:val="24"/>
        </w:rPr>
        <w:t>uga võimalik tasakaalu mõjutada ministeeriumide planeeritava osaluse määramisel ja struktuurivahendite suunamisel ühiskonkurssidel osalemiseks.</w:t>
      </w:r>
    </w:p>
    <w:p w14:paraId="577D263A" w14:textId="152030B3" w:rsidR="003E5642" w:rsidRPr="003E5642" w:rsidRDefault="003E5642" w:rsidP="003E5642">
      <w:pPr>
        <w:jc w:val="right"/>
        <w:rPr>
          <w:rFonts w:ascii="Arial Narrow" w:hAnsi="Arial Narrow"/>
          <w:b/>
        </w:rPr>
      </w:pPr>
      <w:r w:rsidRPr="003E5642">
        <w:rPr>
          <w:rFonts w:ascii="Arial Narrow" w:hAnsi="Arial Narrow"/>
          <w:b/>
        </w:rPr>
        <w:t>Tabel 1</w:t>
      </w:r>
    </w:p>
    <w:p w14:paraId="1871C4AD" w14:textId="77305B01" w:rsidR="00724A7C" w:rsidRPr="003E5642" w:rsidRDefault="003E5642" w:rsidP="00844398">
      <w:pPr>
        <w:jc w:val="both"/>
        <w:rPr>
          <w:rFonts w:ascii="Arial Narrow" w:hAnsi="Arial Narrow"/>
          <w:b/>
        </w:rPr>
      </w:pPr>
      <w:r w:rsidRPr="003E5642">
        <w:rPr>
          <w:rFonts w:ascii="Arial Narrow" w:hAnsi="Arial Narrow"/>
          <w:b/>
        </w:rPr>
        <w:t>EL partnerluste rahastamine valdkondade lõikes 2016. ja 2017. aastal</w:t>
      </w:r>
    </w:p>
    <w:p w14:paraId="236EB1B5" w14:textId="77777777" w:rsidR="00724A7C" w:rsidRPr="00482F83" w:rsidRDefault="00724A7C" w:rsidP="00844398">
      <w:pPr>
        <w:jc w:val="both"/>
        <w:rPr>
          <w:rFonts w:ascii="Arial Narrow" w:hAnsi="Arial Narrow"/>
        </w:rPr>
      </w:pPr>
    </w:p>
    <w:tbl>
      <w:tblPr>
        <w:tblW w:w="8993" w:type="dxa"/>
        <w:tblInd w:w="-5" w:type="dxa"/>
        <w:tblCellMar>
          <w:left w:w="70" w:type="dxa"/>
          <w:right w:w="70" w:type="dxa"/>
        </w:tblCellMar>
        <w:tblLook w:val="04A0" w:firstRow="1" w:lastRow="0" w:firstColumn="1" w:lastColumn="0" w:noHBand="0" w:noVBand="1"/>
      </w:tblPr>
      <w:tblGrid>
        <w:gridCol w:w="2977"/>
        <w:gridCol w:w="1559"/>
        <w:gridCol w:w="1420"/>
        <w:gridCol w:w="1557"/>
        <w:gridCol w:w="1480"/>
      </w:tblGrid>
      <w:tr w:rsidR="00222AF6" w:rsidRPr="00482F83" w14:paraId="187C18FF" w14:textId="77777777" w:rsidTr="00222AF6">
        <w:trPr>
          <w:trHeight w:val="300"/>
        </w:trPr>
        <w:tc>
          <w:tcPr>
            <w:tcW w:w="29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A2392F" w14:textId="77777777" w:rsidR="00222AF6" w:rsidRPr="00482F83" w:rsidRDefault="00222AF6" w:rsidP="00222AF6">
            <w:pPr>
              <w:spacing w:after="0" w:line="240" w:lineRule="auto"/>
              <w:rPr>
                <w:rFonts w:ascii="Calibri" w:eastAsia="Times New Roman" w:hAnsi="Calibri" w:cs="Times New Roman"/>
                <w:b/>
                <w:bCs/>
                <w:color w:val="000000"/>
                <w:lang w:eastAsia="et-EE"/>
              </w:rPr>
            </w:pPr>
            <w:r w:rsidRPr="00482F83">
              <w:rPr>
                <w:rFonts w:ascii="Calibri" w:eastAsia="Times New Roman" w:hAnsi="Calibri" w:cs="Times New Roman"/>
                <w:b/>
                <w:bCs/>
                <w:color w:val="000000"/>
                <w:lang w:eastAsia="et-EE"/>
              </w:rPr>
              <w:t>Valdkond</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6E78A00E" w14:textId="77777777" w:rsidR="00222AF6" w:rsidRPr="00482F83" w:rsidRDefault="00222AF6" w:rsidP="00222AF6">
            <w:pPr>
              <w:spacing w:after="0" w:line="240" w:lineRule="auto"/>
              <w:rPr>
                <w:rFonts w:ascii="Calibri" w:eastAsia="Times New Roman" w:hAnsi="Calibri" w:cs="Times New Roman"/>
                <w:b/>
                <w:bCs/>
                <w:color w:val="000000"/>
                <w:lang w:eastAsia="et-EE"/>
              </w:rPr>
            </w:pPr>
            <w:r w:rsidRPr="00482F83">
              <w:rPr>
                <w:rFonts w:ascii="Calibri" w:eastAsia="Times New Roman" w:hAnsi="Calibri" w:cs="Times New Roman"/>
                <w:b/>
                <w:bCs/>
                <w:color w:val="000000"/>
                <w:lang w:eastAsia="et-EE"/>
              </w:rPr>
              <w:t>Eelarve 2016</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14:paraId="24A12D14" w14:textId="77777777" w:rsidR="00222AF6" w:rsidRPr="00482F83" w:rsidRDefault="00222AF6" w:rsidP="00222AF6">
            <w:pPr>
              <w:spacing w:after="0" w:line="240" w:lineRule="auto"/>
              <w:rPr>
                <w:rFonts w:ascii="Calibri" w:eastAsia="Times New Roman" w:hAnsi="Calibri" w:cs="Times New Roman"/>
                <w:b/>
                <w:bCs/>
                <w:color w:val="000000"/>
                <w:lang w:eastAsia="et-EE"/>
              </w:rPr>
            </w:pPr>
            <w:r w:rsidRPr="00482F83">
              <w:rPr>
                <w:rFonts w:ascii="Calibri" w:eastAsia="Times New Roman" w:hAnsi="Calibri" w:cs="Times New Roman"/>
                <w:b/>
                <w:bCs/>
                <w:color w:val="000000"/>
                <w:lang w:eastAsia="et-EE"/>
              </w:rPr>
              <w:t>Osakaal 2016</w:t>
            </w:r>
          </w:p>
        </w:tc>
        <w:tc>
          <w:tcPr>
            <w:tcW w:w="1557" w:type="dxa"/>
            <w:tcBorders>
              <w:top w:val="single" w:sz="4" w:space="0" w:color="auto"/>
              <w:left w:val="nil"/>
              <w:bottom w:val="single" w:sz="4" w:space="0" w:color="auto"/>
              <w:right w:val="single" w:sz="4" w:space="0" w:color="auto"/>
            </w:tcBorders>
            <w:shd w:val="clear" w:color="auto" w:fill="auto"/>
            <w:noWrap/>
            <w:vAlign w:val="bottom"/>
            <w:hideMark/>
          </w:tcPr>
          <w:p w14:paraId="564B12A2" w14:textId="77777777" w:rsidR="00222AF6" w:rsidRPr="00482F83" w:rsidRDefault="00222AF6" w:rsidP="00222AF6">
            <w:pPr>
              <w:spacing w:after="0" w:line="240" w:lineRule="auto"/>
              <w:rPr>
                <w:rFonts w:ascii="Calibri" w:eastAsia="Times New Roman" w:hAnsi="Calibri" w:cs="Times New Roman"/>
                <w:b/>
                <w:bCs/>
                <w:color w:val="000000"/>
                <w:lang w:eastAsia="et-EE"/>
              </w:rPr>
            </w:pPr>
            <w:r w:rsidRPr="00482F83">
              <w:rPr>
                <w:rFonts w:ascii="Calibri" w:eastAsia="Times New Roman" w:hAnsi="Calibri" w:cs="Times New Roman"/>
                <w:b/>
                <w:bCs/>
                <w:color w:val="000000"/>
                <w:lang w:eastAsia="et-EE"/>
              </w:rPr>
              <w:t>Eelarve 2017</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14:paraId="1916BDCD" w14:textId="77777777" w:rsidR="00222AF6" w:rsidRPr="00482F83" w:rsidRDefault="00222AF6" w:rsidP="00222AF6">
            <w:pPr>
              <w:spacing w:after="0" w:line="240" w:lineRule="auto"/>
              <w:rPr>
                <w:rFonts w:ascii="Calibri" w:eastAsia="Times New Roman" w:hAnsi="Calibri" w:cs="Times New Roman"/>
                <w:b/>
                <w:bCs/>
                <w:color w:val="000000"/>
                <w:lang w:eastAsia="et-EE"/>
              </w:rPr>
            </w:pPr>
            <w:r w:rsidRPr="00482F83">
              <w:rPr>
                <w:rFonts w:ascii="Calibri" w:eastAsia="Times New Roman" w:hAnsi="Calibri" w:cs="Times New Roman"/>
                <w:b/>
                <w:bCs/>
                <w:color w:val="000000"/>
                <w:lang w:eastAsia="et-EE"/>
              </w:rPr>
              <w:t>Osakaal 2017</w:t>
            </w:r>
          </w:p>
        </w:tc>
      </w:tr>
      <w:tr w:rsidR="00222AF6" w:rsidRPr="00482F83" w14:paraId="60E25C85" w14:textId="77777777" w:rsidTr="00222AF6">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6BD7B8F7" w14:textId="77777777" w:rsidR="00222AF6" w:rsidRPr="00482F83" w:rsidRDefault="00222AF6" w:rsidP="00222AF6">
            <w:pPr>
              <w:spacing w:after="0" w:line="240" w:lineRule="auto"/>
              <w:rPr>
                <w:rFonts w:ascii="Calibri" w:eastAsia="Times New Roman" w:hAnsi="Calibri" w:cs="Times New Roman"/>
                <w:color w:val="000000"/>
                <w:lang w:eastAsia="et-EE"/>
              </w:rPr>
            </w:pPr>
            <w:r w:rsidRPr="00482F83">
              <w:rPr>
                <w:rFonts w:ascii="Calibri" w:eastAsia="Times New Roman" w:hAnsi="Calibri" w:cs="Times New Roman"/>
                <w:color w:val="000000"/>
                <w:lang w:eastAsia="et-EE"/>
              </w:rPr>
              <w:t>Loodusteadused ja tehnika</w:t>
            </w:r>
          </w:p>
        </w:tc>
        <w:tc>
          <w:tcPr>
            <w:tcW w:w="1559" w:type="dxa"/>
            <w:tcBorders>
              <w:top w:val="nil"/>
              <w:left w:val="nil"/>
              <w:bottom w:val="single" w:sz="4" w:space="0" w:color="auto"/>
              <w:right w:val="single" w:sz="4" w:space="0" w:color="auto"/>
            </w:tcBorders>
            <w:shd w:val="clear" w:color="auto" w:fill="auto"/>
            <w:noWrap/>
            <w:vAlign w:val="bottom"/>
            <w:hideMark/>
          </w:tcPr>
          <w:p w14:paraId="4DDFBCC3" w14:textId="77777777" w:rsidR="00222AF6" w:rsidRPr="00482F83" w:rsidRDefault="00222AF6" w:rsidP="00222AF6">
            <w:pPr>
              <w:spacing w:after="0" w:line="240" w:lineRule="auto"/>
              <w:jc w:val="right"/>
              <w:rPr>
                <w:rFonts w:ascii="Calibri" w:eastAsia="Times New Roman" w:hAnsi="Calibri" w:cs="Times New Roman"/>
                <w:color w:val="000000"/>
                <w:lang w:eastAsia="et-EE"/>
              </w:rPr>
            </w:pPr>
            <w:r w:rsidRPr="00482F83">
              <w:rPr>
                <w:rFonts w:ascii="Calibri" w:eastAsia="Times New Roman" w:hAnsi="Calibri" w:cs="Times New Roman"/>
                <w:color w:val="000000"/>
                <w:lang w:eastAsia="et-EE"/>
              </w:rPr>
              <w:t>420368</w:t>
            </w:r>
          </w:p>
        </w:tc>
        <w:tc>
          <w:tcPr>
            <w:tcW w:w="1420" w:type="dxa"/>
            <w:tcBorders>
              <w:top w:val="nil"/>
              <w:left w:val="nil"/>
              <w:bottom w:val="single" w:sz="4" w:space="0" w:color="auto"/>
              <w:right w:val="single" w:sz="4" w:space="0" w:color="auto"/>
            </w:tcBorders>
            <w:shd w:val="clear" w:color="auto" w:fill="auto"/>
            <w:noWrap/>
            <w:vAlign w:val="bottom"/>
            <w:hideMark/>
          </w:tcPr>
          <w:p w14:paraId="1B596760" w14:textId="77777777" w:rsidR="00222AF6" w:rsidRPr="00482F83" w:rsidRDefault="00222AF6" w:rsidP="00222AF6">
            <w:pPr>
              <w:spacing w:after="0" w:line="240" w:lineRule="auto"/>
              <w:jc w:val="right"/>
              <w:rPr>
                <w:rFonts w:ascii="Calibri" w:eastAsia="Times New Roman" w:hAnsi="Calibri" w:cs="Times New Roman"/>
                <w:color w:val="000000"/>
                <w:lang w:eastAsia="et-EE"/>
              </w:rPr>
            </w:pPr>
            <w:r w:rsidRPr="00482F83">
              <w:rPr>
                <w:rFonts w:ascii="Calibri" w:eastAsia="Times New Roman" w:hAnsi="Calibri" w:cs="Times New Roman"/>
                <w:color w:val="000000"/>
                <w:lang w:eastAsia="et-EE"/>
              </w:rPr>
              <w:t>32%</w:t>
            </w:r>
          </w:p>
        </w:tc>
        <w:tc>
          <w:tcPr>
            <w:tcW w:w="1557" w:type="dxa"/>
            <w:tcBorders>
              <w:top w:val="nil"/>
              <w:left w:val="nil"/>
              <w:bottom w:val="single" w:sz="4" w:space="0" w:color="auto"/>
              <w:right w:val="single" w:sz="4" w:space="0" w:color="auto"/>
            </w:tcBorders>
            <w:shd w:val="clear" w:color="auto" w:fill="auto"/>
            <w:noWrap/>
            <w:vAlign w:val="bottom"/>
            <w:hideMark/>
          </w:tcPr>
          <w:p w14:paraId="4FDF7BE1" w14:textId="77777777" w:rsidR="00222AF6" w:rsidRPr="00482F83" w:rsidRDefault="00222AF6" w:rsidP="00222AF6">
            <w:pPr>
              <w:spacing w:after="0" w:line="240" w:lineRule="auto"/>
              <w:jc w:val="right"/>
              <w:rPr>
                <w:rFonts w:ascii="Calibri" w:eastAsia="Times New Roman" w:hAnsi="Calibri" w:cs="Times New Roman"/>
                <w:color w:val="000000"/>
                <w:lang w:eastAsia="et-EE"/>
              </w:rPr>
            </w:pPr>
            <w:r w:rsidRPr="00482F83">
              <w:rPr>
                <w:rFonts w:ascii="Calibri" w:eastAsia="Times New Roman" w:hAnsi="Calibri" w:cs="Times New Roman"/>
                <w:color w:val="000000"/>
                <w:lang w:eastAsia="et-EE"/>
              </w:rPr>
              <w:t>497 325 €</w:t>
            </w:r>
          </w:p>
        </w:tc>
        <w:tc>
          <w:tcPr>
            <w:tcW w:w="1480" w:type="dxa"/>
            <w:tcBorders>
              <w:top w:val="nil"/>
              <w:left w:val="nil"/>
              <w:bottom w:val="single" w:sz="4" w:space="0" w:color="auto"/>
              <w:right w:val="single" w:sz="4" w:space="0" w:color="auto"/>
            </w:tcBorders>
            <w:shd w:val="clear" w:color="auto" w:fill="auto"/>
            <w:noWrap/>
            <w:vAlign w:val="bottom"/>
            <w:hideMark/>
          </w:tcPr>
          <w:p w14:paraId="4BA054CF" w14:textId="77777777" w:rsidR="00222AF6" w:rsidRPr="00482F83" w:rsidRDefault="00222AF6" w:rsidP="00222AF6">
            <w:pPr>
              <w:spacing w:after="0" w:line="240" w:lineRule="auto"/>
              <w:jc w:val="right"/>
              <w:rPr>
                <w:rFonts w:ascii="Calibri" w:eastAsia="Times New Roman" w:hAnsi="Calibri" w:cs="Times New Roman"/>
                <w:color w:val="000000"/>
                <w:lang w:eastAsia="et-EE"/>
              </w:rPr>
            </w:pPr>
            <w:r w:rsidRPr="00482F83">
              <w:rPr>
                <w:rFonts w:ascii="Calibri" w:eastAsia="Times New Roman" w:hAnsi="Calibri" w:cs="Times New Roman"/>
                <w:color w:val="000000"/>
                <w:lang w:eastAsia="et-EE"/>
              </w:rPr>
              <w:t>28%</w:t>
            </w:r>
          </w:p>
        </w:tc>
      </w:tr>
      <w:tr w:rsidR="00222AF6" w:rsidRPr="00482F83" w14:paraId="2A8B86C9" w14:textId="77777777" w:rsidTr="00222AF6">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6704338E" w14:textId="77777777" w:rsidR="00222AF6" w:rsidRPr="00482F83" w:rsidRDefault="00222AF6" w:rsidP="00222AF6">
            <w:pPr>
              <w:spacing w:after="0" w:line="240" w:lineRule="auto"/>
              <w:rPr>
                <w:rFonts w:ascii="Calibri" w:eastAsia="Times New Roman" w:hAnsi="Calibri" w:cs="Times New Roman"/>
                <w:color w:val="000000"/>
                <w:lang w:eastAsia="et-EE"/>
              </w:rPr>
            </w:pPr>
            <w:r w:rsidRPr="00482F83">
              <w:rPr>
                <w:rFonts w:ascii="Calibri" w:eastAsia="Times New Roman" w:hAnsi="Calibri" w:cs="Times New Roman"/>
                <w:color w:val="000000"/>
                <w:lang w:eastAsia="et-EE"/>
              </w:rPr>
              <w:t>Bio- ja keskkonnateadused</w:t>
            </w:r>
          </w:p>
        </w:tc>
        <w:tc>
          <w:tcPr>
            <w:tcW w:w="1559" w:type="dxa"/>
            <w:tcBorders>
              <w:top w:val="nil"/>
              <w:left w:val="nil"/>
              <w:bottom w:val="single" w:sz="4" w:space="0" w:color="auto"/>
              <w:right w:val="single" w:sz="4" w:space="0" w:color="auto"/>
            </w:tcBorders>
            <w:shd w:val="clear" w:color="auto" w:fill="auto"/>
            <w:noWrap/>
            <w:vAlign w:val="bottom"/>
            <w:hideMark/>
          </w:tcPr>
          <w:p w14:paraId="273AB53D" w14:textId="77777777" w:rsidR="00222AF6" w:rsidRPr="00482F83" w:rsidRDefault="00222AF6" w:rsidP="00222AF6">
            <w:pPr>
              <w:spacing w:after="0" w:line="240" w:lineRule="auto"/>
              <w:jc w:val="right"/>
              <w:rPr>
                <w:rFonts w:ascii="Calibri" w:eastAsia="Times New Roman" w:hAnsi="Calibri" w:cs="Times New Roman"/>
                <w:color w:val="000000"/>
                <w:lang w:eastAsia="et-EE"/>
              </w:rPr>
            </w:pPr>
            <w:r w:rsidRPr="00482F83">
              <w:rPr>
                <w:rFonts w:ascii="Calibri" w:eastAsia="Times New Roman" w:hAnsi="Calibri" w:cs="Times New Roman"/>
                <w:color w:val="000000"/>
                <w:lang w:eastAsia="et-EE"/>
              </w:rPr>
              <w:t>556638</w:t>
            </w:r>
          </w:p>
        </w:tc>
        <w:tc>
          <w:tcPr>
            <w:tcW w:w="1420" w:type="dxa"/>
            <w:tcBorders>
              <w:top w:val="nil"/>
              <w:left w:val="nil"/>
              <w:bottom w:val="single" w:sz="4" w:space="0" w:color="auto"/>
              <w:right w:val="single" w:sz="4" w:space="0" w:color="auto"/>
            </w:tcBorders>
            <w:shd w:val="clear" w:color="auto" w:fill="auto"/>
            <w:noWrap/>
            <w:vAlign w:val="bottom"/>
            <w:hideMark/>
          </w:tcPr>
          <w:p w14:paraId="1247B928" w14:textId="77777777" w:rsidR="00222AF6" w:rsidRPr="00482F83" w:rsidRDefault="00222AF6" w:rsidP="00222AF6">
            <w:pPr>
              <w:spacing w:after="0" w:line="240" w:lineRule="auto"/>
              <w:jc w:val="right"/>
              <w:rPr>
                <w:rFonts w:ascii="Calibri" w:eastAsia="Times New Roman" w:hAnsi="Calibri" w:cs="Times New Roman"/>
                <w:color w:val="000000"/>
                <w:lang w:eastAsia="et-EE"/>
              </w:rPr>
            </w:pPr>
            <w:r w:rsidRPr="00482F83">
              <w:rPr>
                <w:rFonts w:ascii="Calibri" w:eastAsia="Times New Roman" w:hAnsi="Calibri" w:cs="Times New Roman"/>
                <w:color w:val="000000"/>
                <w:lang w:eastAsia="et-EE"/>
              </w:rPr>
              <w:t>42%</w:t>
            </w:r>
          </w:p>
        </w:tc>
        <w:tc>
          <w:tcPr>
            <w:tcW w:w="1557" w:type="dxa"/>
            <w:tcBorders>
              <w:top w:val="nil"/>
              <w:left w:val="nil"/>
              <w:bottom w:val="single" w:sz="4" w:space="0" w:color="auto"/>
              <w:right w:val="single" w:sz="4" w:space="0" w:color="auto"/>
            </w:tcBorders>
            <w:shd w:val="clear" w:color="auto" w:fill="auto"/>
            <w:noWrap/>
            <w:vAlign w:val="bottom"/>
            <w:hideMark/>
          </w:tcPr>
          <w:p w14:paraId="6496FEC2" w14:textId="77777777" w:rsidR="00222AF6" w:rsidRPr="00482F83" w:rsidRDefault="00222AF6" w:rsidP="00222AF6">
            <w:pPr>
              <w:spacing w:after="0" w:line="240" w:lineRule="auto"/>
              <w:jc w:val="right"/>
              <w:rPr>
                <w:rFonts w:ascii="Calibri" w:eastAsia="Times New Roman" w:hAnsi="Calibri" w:cs="Times New Roman"/>
                <w:color w:val="000000"/>
                <w:lang w:eastAsia="et-EE"/>
              </w:rPr>
            </w:pPr>
            <w:r w:rsidRPr="00482F83">
              <w:rPr>
                <w:rFonts w:ascii="Calibri" w:eastAsia="Times New Roman" w:hAnsi="Calibri" w:cs="Times New Roman"/>
                <w:color w:val="000000"/>
                <w:lang w:eastAsia="et-EE"/>
              </w:rPr>
              <w:t>596 567 €</w:t>
            </w:r>
          </w:p>
        </w:tc>
        <w:tc>
          <w:tcPr>
            <w:tcW w:w="1480" w:type="dxa"/>
            <w:tcBorders>
              <w:top w:val="nil"/>
              <w:left w:val="nil"/>
              <w:bottom w:val="single" w:sz="4" w:space="0" w:color="auto"/>
              <w:right w:val="single" w:sz="4" w:space="0" w:color="auto"/>
            </w:tcBorders>
            <w:shd w:val="clear" w:color="auto" w:fill="auto"/>
            <w:noWrap/>
            <w:vAlign w:val="bottom"/>
            <w:hideMark/>
          </w:tcPr>
          <w:p w14:paraId="0FB84068" w14:textId="77777777" w:rsidR="00222AF6" w:rsidRPr="00482F83" w:rsidRDefault="00222AF6" w:rsidP="00222AF6">
            <w:pPr>
              <w:spacing w:after="0" w:line="240" w:lineRule="auto"/>
              <w:jc w:val="right"/>
              <w:rPr>
                <w:rFonts w:ascii="Calibri" w:eastAsia="Times New Roman" w:hAnsi="Calibri" w:cs="Times New Roman"/>
                <w:color w:val="000000"/>
                <w:lang w:eastAsia="et-EE"/>
              </w:rPr>
            </w:pPr>
            <w:r w:rsidRPr="00482F83">
              <w:rPr>
                <w:rFonts w:ascii="Calibri" w:eastAsia="Times New Roman" w:hAnsi="Calibri" w:cs="Times New Roman"/>
                <w:color w:val="000000"/>
                <w:lang w:eastAsia="et-EE"/>
              </w:rPr>
              <w:t>33%</w:t>
            </w:r>
          </w:p>
        </w:tc>
      </w:tr>
      <w:tr w:rsidR="00222AF6" w:rsidRPr="00482F83" w14:paraId="3C9C0A56" w14:textId="77777777" w:rsidTr="00222AF6">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45BE9EEB" w14:textId="77777777" w:rsidR="00222AF6" w:rsidRPr="00482F83" w:rsidRDefault="00222AF6" w:rsidP="00222AF6">
            <w:pPr>
              <w:spacing w:after="0" w:line="240" w:lineRule="auto"/>
              <w:rPr>
                <w:rFonts w:ascii="Calibri" w:eastAsia="Times New Roman" w:hAnsi="Calibri" w:cs="Times New Roman"/>
                <w:color w:val="000000"/>
                <w:lang w:eastAsia="et-EE"/>
              </w:rPr>
            </w:pPr>
            <w:r w:rsidRPr="00482F83">
              <w:rPr>
                <w:rFonts w:ascii="Calibri" w:eastAsia="Times New Roman" w:hAnsi="Calibri" w:cs="Times New Roman"/>
                <w:color w:val="000000"/>
                <w:lang w:eastAsia="et-EE"/>
              </w:rPr>
              <w:t>Terviseuuringud</w:t>
            </w:r>
          </w:p>
        </w:tc>
        <w:tc>
          <w:tcPr>
            <w:tcW w:w="1559" w:type="dxa"/>
            <w:tcBorders>
              <w:top w:val="nil"/>
              <w:left w:val="nil"/>
              <w:bottom w:val="single" w:sz="4" w:space="0" w:color="auto"/>
              <w:right w:val="single" w:sz="4" w:space="0" w:color="auto"/>
            </w:tcBorders>
            <w:shd w:val="clear" w:color="auto" w:fill="auto"/>
            <w:noWrap/>
            <w:vAlign w:val="bottom"/>
            <w:hideMark/>
          </w:tcPr>
          <w:p w14:paraId="3CE3654E" w14:textId="77777777" w:rsidR="00222AF6" w:rsidRPr="00482F83" w:rsidRDefault="00222AF6" w:rsidP="00222AF6">
            <w:pPr>
              <w:spacing w:after="0" w:line="240" w:lineRule="auto"/>
              <w:jc w:val="right"/>
              <w:rPr>
                <w:rFonts w:ascii="Calibri" w:eastAsia="Times New Roman" w:hAnsi="Calibri" w:cs="Times New Roman"/>
                <w:color w:val="000000"/>
                <w:lang w:eastAsia="et-EE"/>
              </w:rPr>
            </w:pPr>
            <w:r w:rsidRPr="00482F83">
              <w:rPr>
                <w:rFonts w:ascii="Calibri" w:eastAsia="Times New Roman" w:hAnsi="Calibri" w:cs="Times New Roman"/>
                <w:color w:val="000000"/>
                <w:lang w:eastAsia="et-EE"/>
              </w:rPr>
              <w:t>244611</w:t>
            </w:r>
          </w:p>
        </w:tc>
        <w:tc>
          <w:tcPr>
            <w:tcW w:w="1420" w:type="dxa"/>
            <w:tcBorders>
              <w:top w:val="nil"/>
              <w:left w:val="nil"/>
              <w:bottom w:val="single" w:sz="4" w:space="0" w:color="auto"/>
              <w:right w:val="single" w:sz="4" w:space="0" w:color="auto"/>
            </w:tcBorders>
            <w:shd w:val="clear" w:color="auto" w:fill="auto"/>
            <w:noWrap/>
            <w:vAlign w:val="bottom"/>
            <w:hideMark/>
          </w:tcPr>
          <w:p w14:paraId="7AB22332" w14:textId="77777777" w:rsidR="00222AF6" w:rsidRPr="00482F83" w:rsidRDefault="00222AF6" w:rsidP="00222AF6">
            <w:pPr>
              <w:spacing w:after="0" w:line="240" w:lineRule="auto"/>
              <w:jc w:val="right"/>
              <w:rPr>
                <w:rFonts w:ascii="Calibri" w:eastAsia="Times New Roman" w:hAnsi="Calibri" w:cs="Times New Roman"/>
                <w:color w:val="000000"/>
                <w:lang w:eastAsia="et-EE"/>
              </w:rPr>
            </w:pPr>
            <w:r w:rsidRPr="00482F83">
              <w:rPr>
                <w:rFonts w:ascii="Calibri" w:eastAsia="Times New Roman" w:hAnsi="Calibri" w:cs="Times New Roman"/>
                <w:color w:val="000000"/>
                <w:lang w:eastAsia="et-EE"/>
              </w:rPr>
              <w:t>19%</w:t>
            </w:r>
          </w:p>
        </w:tc>
        <w:tc>
          <w:tcPr>
            <w:tcW w:w="1557" w:type="dxa"/>
            <w:tcBorders>
              <w:top w:val="nil"/>
              <w:left w:val="nil"/>
              <w:bottom w:val="single" w:sz="4" w:space="0" w:color="auto"/>
              <w:right w:val="single" w:sz="4" w:space="0" w:color="auto"/>
            </w:tcBorders>
            <w:shd w:val="clear" w:color="auto" w:fill="auto"/>
            <w:noWrap/>
            <w:vAlign w:val="bottom"/>
            <w:hideMark/>
          </w:tcPr>
          <w:p w14:paraId="1EFD2868" w14:textId="77777777" w:rsidR="00222AF6" w:rsidRPr="00482F83" w:rsidRDefault="00222AF6" w:rsidP="00222AF6">
            <w:pPr>
              <w:spacing w:after="0" w:line="240" w:lineRule="auto"/>
              <w:jc w:val="right"/>
              <w:rPr>
                <w:rFonts w:ascii="Calibri" w:eastAsia="Times New Roman" w:hAnsi="Calibri" w:cs="Times New Roman"/>
                <w:color w:val="000000"/>
                <w:lang w:eastAsia="et-EE"/>
              </w:rPr>
            </w:pPr>
            <w:r w:rsidRPr="00482F83">
              <w:rPr>
                <w:rFonts w:ascii="Calibri" w:eastAsia="Times New Roman" w:hAnsi="Calibri" w:cs="Times New Roman"/>
                <w:color w:val="000000"/>
                <w:lang w:eastAsia="et-EE"/>
              </w:rPr>
              <w:t>294 862 €</w:t>
            </w:r>
          </w:p>
        </w:tc>
        <w:tc>
          <w:tcPr>
            <w:tcW w:w="1480" w:type="dxa"/>
            <w:tcBorders>
              <w:top w:val="nil"/>
              <w:left w:val="nil"/>
              <w:bottom w:val="single" w:sz="4" w:space="0" w:color="auto"/>
              <w:right w:val="single" w:sz="4" w:space="0" w:color="auto"/>
            </w:tcBorders>
            <w:shd w:val="clear" w:color="auto" w:fill="auto"/>
            <w:noWrap/>
            <w:vAlign w:val="bottom"/>
            <w:hideMark/>
          </w:tcPr>
          <w:p w14:paraId="7103DF57" w14:textId="77777777" w:rsidR="00222AF6" w:rsidRPr="00482F83" w:rsidRDefault="00222AF6" w:rsidP="00222AF6">
            <w:pPr>
              <w:spacing w:after="0" w:line="240" w:lineRule="auto"/>
              <w:jc w:val="right"/>
              <w:rPr>
                <w:rFonts w:ascii="Calibri" w:eastAsia="Times New Roman" w:hAnsi="Calibri" w:cs="Times New Roman"/>
                <w:color w:val="000000"/>
                <w:lang w:eastAsia="et-EE"/>
              </w:rPr>
            </w:pPr>
            <w:r w:rsidRPr="00482F83">
              <w:rPr>
                <w:rFonts w:ascii="Calibri" w:eastAsia="Times New Roman" w:hAnsi="Calibri" w:cs="Times New Roman"/>
                <w:color w:val="000000"/>
                <w:lang w:eastAsia="et-EE"/>
              </w:rPr>
              <w:t>16%</w:t>
            </w:r>
          </w:p>
        </w:tc>
      </w:tr>
      <w:tr w:rsidR="00222AF6" w:rsidRPr="00482F83" w14:paraId="30233941" w14:textId="77777777" w:rsidTr="00222AF6">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4945574A" w14:textId="77777777" w:rsidR="00222AF6" w:rsidRPr="00482F83" w:rsidRDefault="00222AF6" w:rsidP="00222AF6">
            <w:pPr>
              <w:spacing w:after="0" w:line="240" w:lineRule="auto"/>
              <w:rPr>
                <w:rFonts w:ascii="Calibri" w:eastAsia="Times New Roman" w:hAnsi="Calibri" w:cs="Times New Roman"/>
                <w:color w:val="000000"/>
                <w:lang w:eastAsia="et-EE"/>
              </w:rPr>
            </w:pPr>
            <w:r w:rsidRPr="00482F83">
              <w:rPr>
                <w:rFonts w:ascii="Calibri" w:eastAsia="Times New Roman" w:hAnsi="Calibri" w:cs="Times New Roman"/>
                <w:color w:val="000000"/>
                <w:lang w:eastAsia="et-EE"/>
              </w:rPr>
              <w:t>Ühiskonnateadused ja kultuur</w:t>
            </w:r>
          </w:p>
        </w:tc>
        <w:tc>
          <w:tcPr>
            <w:tcW w:w="1559" w:type="dxa"/>
            <w:tcBorders>
              <w:top w:val="nil"/>
              <w:left w:val="nil"/>
              <w:bottom w:val="single" w:sz="4" w:space="0" w:color="auto"/>
              <w:right w:val="single" w:sz="4" w:space="0" w:color="auto"/>
            </w:tcBorders>
            <w:shd w:val="clear" w:color="auto" w:fill="auto"/>
            <w:noWrap/>
            <w:vAlign w:val="bottom"/>
            <w:hideMark/>
          </w:tcPr>
          <w:p w14:paraId="043287C1" w14:textId="77777777" w:rsidR="00222AF6" w:rsidRPr="00482F83" w:rsidRDefault="00222AF6" w:rsidP="00222AF6">
            <w:pPr>
              <w:spacing w:after="0" w:line="240" w:lineRule="auto"/>
              <w:jc w:val="right"/>
              <w:rPr>
                <w:rFonts w:ascii="Calibri" w:eastAsia="Times New Roman" w:hAnsi="Calibri" w:cs="Times New Roman"/>
                <w:color w:val="000000"/>
                <w:lang w:eastAsia="et-EE"/>
              </w:rPr>
            </w:pPr>
            <w:r w:rsidRPr="00482F83">
              <w:rPr>
                <w:rFonts w:ascii="Calibri" w:eastAsia="Times New Roman" w:hAnsi="Calibri" w:cs="Times New Roman"/>
                <w:color w:val="000000"/>
                <w:lang w:eastAsia="et-EE"/>
              </w:rPr>
              <w:t>49828</w:t>
            </w:r>
          </w:p>
        </w:tc>
        <w:tc>
          <w:tcPr>
            <w:tcW w:w="1420" w:type="dxa"/>
            <w:tcBorders>
              <w:top w:val="nil"/>
              <w:left w:val="nil"/>
              <w:bottom w:val="single" w:sz="4" w:space="0" w:color="auto"/>
              <w:right w:val="single" w:sz="4" w:space="0" w:color="auto"/>
            </w:tcBorders>
            <w:shd w:val="clear" w:color="auto" w:fill="auto"/>
            <w:noWrap/>
            <w:vAlign w:val="bottom"/>
            <w:hideMark/>
          </w:tcPr>
          <w:p w14:paraId="218EB0BC" w14:textId="77777777" w:rsidR="00222AF6" w:rsidRPr="00482F83" w:rsidRDefault="00222AF6" w:rsidP="00222AF6">
            <w:pPr>
              <w:spacing w:after="0" w:line="240" w:lineRule="auto"/>
              <w:jc w:val="right"/>
              <w:rPr>
                <w:rFonts w:ascii="Calibri" w:eastAsia="Times New Roman" w:hAnsi="Calibri" w:cs="Times New Roman"/>
                <w:color w:val="000000"/>
                <w:lang w:eastAsia="et-EE"/>
              </w:rPr>
            </w:pPr>
            <w:r w:rsidRPr="00482F83">
              <w:rPr>
                <w:rFonts w:ascii="Calibri" w:eastAsia="Times New Roman" w:hAnsi="Calibri" w:cs="Times New Roman"/>
                <w:color w:val="000000"/>
                <w:lang w:eastAsia="et-EE"/>
              </w:rPr>
              <w:t>4%</w:t>
            </w:r>
          </w:p>
        </w:tc>
        <w:tc>
          <w:tcPr>
            <w:tcW w:w="1557" w:type="dxa"/>
            <w:tcBorders>
              <w:top w:val="nil"/>
              <w:left w:val="nil"/>
              <w:bottom w:val="single" w:sz="4" w:space="0" w:color="auto"/>
              <w:right w:val="single" w:sz="4" w:space="0" w:color="auto"/>
            </w:tcBorders>
            <w:shd w:val="clear" w:color="auto" w:fill="auto"/>
            <w:noWrap/>
            <w:vAlign w:val="bottom"/>
            <w:hideMark/>
          </w:tcPr>
          <w:p w14:paraId="7A1EE9EB" w14:textId="77777777" w:rsidR="00222AF6" w:rsidRPr="00482F83" w:rsidRDefault="00222AF6" w:rsidP="00222AF6">
            <w:pPr>
              <w:spacing w:after="0" w:line="240" w:lineRule="auto"/>
              <w:jc w:val="right"/>
              <w:rPr>
                <w:rFonts w:ascii="Calibri" w:eastAsia="Times New Roman" w:hAnsi="Calibri" w:cs="Times New Roman"/>
                <w:color w:val="000000"/>
                <w:lang w:eastAsia="et-EE"/>
              </w:rPr>
            </w:pPr>
            <w:r w:rsidRPr="00482F83">
              <w:rPr>
                <w:rFonts w:ascii="Calibri" w:eastAsia="Times New Roman" w:hAnsi="Calibri" w:cs="Times New Roman"/>
                <w:color w:val="000000"/>
                <w:lang w:eastAsia="et-EE"/>
              </w:rPr>
              <w:t>248 358 €</w:t>
            </w:r>
          </w:p>
        </w:tc>
        <w:tc>
          <w:tcPr>
            <w:tcW w:w="1480" w:type="dxa"/>
            <w:tcBorders>
              <w:top w:val="nil"/>
              <w:left w:val="nil"/>
              <w:bottom w:val="single" w:sz="4" w:space="0" w:color="auto"/>
              <w:right w:val="single" w:sz="4" w:space="0" w:color="auto"/>
            </w:tcBorders>
            <w:shd w:val="clear" w:color="auto" w:fill="auto"/>
            <w:noWrap/>
            <w:vAlign w:val="bottom"/>
            <w:hideMark/>
          </w:tcPr>
          <w:p w14:paraId="0F00E378" w14:textId="77777777" w:rsidR="00222AF6" w:rsidRPr="00482F83" w:rsidRDefault="00222AF6" w:rsidP="00222AF6">
            <w:pPr>
              <w:spacing w:after="0" w:line="240" w:lineRule="auto"/>
              <w:jc w:val="right"/>
              <w:rPr>
                <w:rFonts w:ascii="Calibri" w:eastAsia="Times New Roman" w:hAnsi="Calibri" w:cs="Times New Roman"/>
                <w:color w:val="000000"/>
                <w:lang w:eastAsia="et-EE"/>
              </w:rPr>
            </w:pPr>
            <w:r w:rsidRPr="00482F83">
              <w:rPr>
                <w:rFonts w:ascii="Calibri" w:eastAsia="Times New Roman" w:hAnsi="Calibri" w:cs="Times New Roman"/>
                <w:color w:val="000000"/>
                <w:lang w:eastAsia="et-EE"/>
              </w:rPr>
              <w:t>14%</w:t>
            </w:r>
          </w:p>
        </w:tc>
      </w:tr>
      <w:tr w:rsidR="00222AF6" w:rsidRPr="00482F83" w14:paraId="224A878C" w14:textId="77777777" w:rsidTr="00222AF6">
        <w:trPr>
          <w:trHeight w:val="300"/>
        </w:trPr>
        <w:tc>
          <w:tcPr>
            <w:tcW w:w="2977" w:type="dxa"/>
            <w:tcBorders>
              <w:top w:val="nil"/>
              <w:left w:val="single" w:sz="4" w:space="0" w:color="auto"/>
              <w:bottom w:val="single" w:sz="4" w:space="0" w:color="auto"/>
              <w:right w:val="single" w:sz="4" w:space="0" w:color="auto"/>
            </w:tcBorders>
            <w:shd w:val="clear" w:color="auto" w:fill="auto"/>
            <w:noWrap/>
            <w:vAlign w:val="bottom"/>
            <w:hideMark/>
          </w:tcPr>
          <w:p w14:paraId="5258311A" w14:textId="77777777" w:rsidR="00222AF6" w:rsidRPr="00482F83" w:rsidRDefault="00222AF6" w:rsidP="00222AF6">
            <w:pPr>
              <w:spacing w:after="0" w:line="240" w:lineRule="auto"/>
              <w:rPr>
                <w:rFonts w:ascii="Calibri" w:eastAsia="Times New Roman" w:hAnsi="Calibri" w:cs="Times New Roman"/>
                <w:color w:val="000000"/>
                <w:lang w:eastAsia="et-EE"/>
              </w:rPr>
            </w:pPr>
            <w:r w:rsidRPr="00482F83">
              <w:rPr>
                <w:rFonts w:ascii="Calibri" w:eastAsia="Times New Roman" w:hAnsi="Calibri" w:cs="Times New Roman"/>
                <w:color w:val="000000"/>
                <w:lang w:eastAsia="et-EE"/>
              </w:rPr>
              <w:t>Multidistsiplinaarsed algatused</w:t>
            </w:r>
          </w:p>
        </w:tc>
        <w:tc>
          <w:tcPr>
            <w:tcW w:w="1559" w:type="dxa"/>
            <w:tcBorders>
              <w:top w:val="nil"/>
              <w:left w:val="nil"/>
              <w:bottom w:val="single" w:sz="4" w:space="0" w:color="auto"/>
              <w:right w:val="single" w:sz="4" w:space="0" w:color="auto"/>
            </w:tcBorders>
            <w:shd w:val="clear" w:color="auto" w:fill="auto"/>
            <w:noWrap/>
            <w:vAlign w:val="bottom"/>
            <w:hideMark/>
          </w:tcPr>
          <w:p w14:paraId="1C609F05" w14:textId="77777777" w:rsidR="00222AF6" w:rsidRPr="00482F83" w:rsidRDefault="00222AF6" w:rsidP="00222AF6">
            <w:pPr>
              <w:spacing w:after="0" w:line="240" w:lineRule="auto"/>
              <w:jc w:val="right"/>
              <w:rPr>
                <w:rFonts w:ascii="Calibri" w:eastAsia="Times New Roman" w:hAnsi="Calibri" w:cs="Times New Roman"/>
                <w:color w:val="000000"/>
                <w:lang w:eastAsia="et-EE"/>
              </w:rPr>
            </w:pPr>
            <w:r w:rsidRPr="00482F83">
              <w:rPr>
                <w:rFonts w:ascii="Calibri" w:eastAsia="Times New Roman" w:hAnsi="Calibri" w:cs="Times New Roman"/>
                <w:color w:val="000000"/>
                <w:lang w:eastAsia="et-EE"/>
              </w:rPr>
              <w:t>50000</w:t>
            </w:r>
          </w:p>
        </w:tc>
        <w:tc>
          <w:tcPr>
            <w:tcW w:w="1420" w:type="dxa"/>
            <w:tcBorders>
              <w:top w:val="nil"/>
              <w:left w:val="nil"/>
              <w:bottom w:val="single" w:sz="4" w:space="0" w:color="auto"/>
              <w:right w:val="single" w:sz="4" w:space="0" w:color="auto"/>
            </w:tcBorders>
            <w:shd w:val="clear" w:color="auto" w:fill="auto"/>
            <w:noWrap/>
            <w:vAlign w:val="bottom"/>
            <w:hideMark/>
          </w:tcPr>
          <w:p w14:paraId="41C13DDC" w14:textId="77777777" w:rsidR="00222AF6" w:rsidRPr="00482F83" w:rsidRDefault="00222AF6" w:rsidP="00222AF6">
            <w:pPr>
              <w:spacing w:after="0" w:line="240" w:lineRule="auto"/>
              <w:jc w:val="right"/>
              <w:rPr>
                <w:rFonts w:ascii="Calibri" w:eastAsia="Times New Roman" w:hAnsi="Calibri" w:cs="Times New Roman"/>
                <w:color w:val="000000"/>
                <w:lang w:eastAsia="et-EE"/>
              </w:rPr>
            </w:pPr>
            <w:r w:rsidRPr="00482F83">
              <w:rPr>
                <w:rFonts w:ascii="Calibri" w:eastAsia="Times New Roman" w:hAnsi="Calibri" w:cs="Times New Roman"/>
                <w:color w:val="000000"/>
                <w:lang w:eastAsia="et-EE"/>
              </w:rPr>
              <w:t>4%</w:t>
            </w:r>
          </w:p>
        </w:tc>
        <w:tc>
          <w:tcPr>
            <w:tcW w:w="1557" w:type="dxa"/>
            <w:tcBorders>
              <w:top w:val="nil"/>
              <w:left w:val="nil"/>
              <w:bottom w:val="single" w:sz="4" w:space="0" w:color="auto"/>
              <w:right w:val="single" w:sz="4" w:space="0" w:color="auto"/>
            </w:tcBorders>
            <w:shd w:val="clear" w:color="auto" w:fill="auto"/>
            <w:noWrap/>
            <w:vAlign w:val="bottom"/>
            <w:hideMark/>
          </w:tcPr>
          <w:p w14:paraId="2D6EFFDC" w14:textId="77777777" w:rsidR="00222AF6" w:rsidRPr="00482F83" w:rsidRDefault="00222AF6" w:rsidP="00222AF6">
            <w:pPr>
              <w:spacing w:after="0" w:line="240" w:lineRule="auto"/>
              <w:jc w:val="right"/>
              <w:rPr>
                <w:rFonts w:ascii="Calibri" w:eastAsia="Times New Roman" w:hAnsi="Calibri" w:cs="Times New Roman"/>
                <w:color w:val="000000"/>
                <w:lang w:eastAsia="et-EE"/>
              </w:rPr>
            </w:pPr>
            <w:r w:rsidRPr="00482F83">
              <w:rPr>
                <w:rFonts w:ascii="Calibri" w:eastAsia="Times New Roman" w:hAnsi="Calibri" w:cs="Times New Roman"/>
                <w:color w:val="000000"/>
                <w:lang w:eastAsia="et-EE"/>
              </w:rPr>
              <w:t>150 000 €</w:t>
            </w:r>
          </w:p>
        </w:tc>
        <w:tc>
          <w:tcPr>
            <w:tcW w:w="1480" w:type="dxa"/>
            <w:tcBorders>
              <w:top w:val="nil"/>
              <w:left w:val="nil"/>
              <w:bottom w:val="single" w:sz="4" w:space="0" w:color="auto"/>
              <w:right w:val="single" w:sz="4" w:space="0" w:color="auto"/>
            </w:tcBorders>
            <w:shd w:val="clear" w:color="auto" w:fill="auto"/>
            <w:noWrap/>
            <w:vAlign w:val="bottom"/>
            <w:hideMark/>
          </w:tcPr>
          <w:p w14:paraId="165A53B8" w14:textId="77777777" w:rsidR="00222AF6" w:rsidRPr="00482F83" w:rsidRDefault="00222AF6" w:rsidP="00222AF6">
            <w:pPr>
              <w:spacing w:after="0" w:line="240" w:lineRule="auto"/>
              <w:jc w:val="right"/>
              <w:rPr>
                <w:rFonts w:ascii="Calibri" w:eastAsia="Times New Roman" w:hAnsi="Calibri" w:cs="Times New Roman"/>
                <w:color w:val="000000"/>
                <w:lang w:eastAsia="et-EE"/>
              </w:rPr>
            </w:pPr>
            <w:r w:rsidRPr="00482F83">
              <w:rPr>
                <w:rFonts w:ascii="Calibri" w:eastAsia="Times New Roman" w:hAnsi="Calibri" w:cs="Times New Roman"/>
                <w:color w:val="000000"/>
                <w:lang w:eastAsia="et-EE"/>
              </w:rPr>
              <w:t>8%</w:t>
            </w:r>
          </w:p>
        </w:tc>
      </w:tr>
      <w:tr w:rsidR="00222AF6" w:rsidRPr="00482F83" w14:paraId="67E30B50" w14:textId="77777777" w:rsidTr="00222AF6">
        <w:trPr>
          <w:trHeight w:val="300"/>
        </w:trPr>
        <w:tc>
          <w:tcPr>
            <w:tcW w:w="2977" w:type="dxa"/>
            <w:tcBorders>
              <w:top w:val="nil"/>
              <w:left w:val="nil"/>
              <w:bottom w:val="nil"/>
              <w:right w:val="nil"/>
            </w:tcBorders>
            <w:shd w:val="clear" w:color="auto" w:fill="auto"/>
            <w:noWrap/>
            <w:vAlign w:val="bottom"/>
            <w:hideMark/>
          </w:tcPr>
          <w:p w14:paraId="203EC733" w14:textId="77777777" w:rsidR="00222AF6" w:rsidRPr="00482F83" w:rsidRDefault="00222AF6" w:rsidP="00222AF6">
            <w:pPr>
              <w:spacing w:after="0" w:line="240" w:lineRule="auto"/>
              <w:jc w:val="right"/>
              <w:rPr>
                <w:rFonts w:ascii="Calibri" w:eastAsia="Times New Roman" w:hAnsi="Calibri" w:cs="Times New Roman"/>
                <w:b/>
                <w:bCs/>
                <w:color w:val="000000"/>
                <w:lang w:eastAsia="et-EE"/>
              </w:rPr>
            </w:pPr>
            <w:r w:rsidRPr="00482F83">
              <w:rPr>
                <w:rFonts w:ascii="Calibri" w:eastAsia="Times New Roman" w:hAnsi="Calibri" w:cs="Times New Roman"/>
                <w:b/>
                <w:bCs/>
                <w:color w:val="000000"/>
                <w:lang w:eastAsia="et-EE"/>
              </w:rPr>
              <w:t xml:space="preserve">Kokku: </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14:paraId="236CB1FE" w14:textId="77777777" w:rsidR="00222AF6" w:rsidRPr="00482F83" w:rsidRDefault="00222AF6" w:rsidP="00222AF6">
            <w:pPr>
              <w:spacing w:after="0" w:line="240" w:lineRule="auto"/>
              <w:jc w:val="right"/>
              <w:rPr>
                <w:rFonts w:ascii="Calibri" w:eastAsia="Times New Roman" w:hAnsi="Calibri" w:cs="Times New Roman"/>
                <w:b/>
                <w:bCs/>
                <w:color w:val="000000"/>
                <w:lang w:eastAsia="et-EE"/>
              </w:rPr>
            </w:pPr>
            <w:r w:rsidRPr="00482F83">
              <w:rPr>
                <w:rFonts w:ascii="Calibri" w:eastAsia="Times New Roman" w:hAnsi="Calibri" w:cs="Times New Roman"/>
                <w:b/>
                <w:bCs/>
                <w:color w:val="000000"/>
                <w:lang w:eastAsia="et-EE"/>
              </w:rPr>
              <w:t>1 321 445 €</w:t>
            </w:r>
          </w:p>
        </w:tc>
        <w:tc>
          <w:tcPr>
            <w:tcW w:w="1420" w:type="dxa"/>
            <w:tcBorders>
              <w:top w:val="nil"/>
              <w:left w:val="nil"/>
              <w:bottom w:val="single" w:sz="4" w:space="0" w:color="auto"/>
              <w:right w:val="single" w:sz="4" w:space="0" w:color="auto"/>
            </w:tcBorders>
            <w:shd w:val="clear" w:color="auto" w:fill="auto"/>
            <w:noWrap/>
            <w:vAlign w:val="bottom"/>
            <w:hideMark/>
          </w:tcPr>
          <w:p w14:paraId="1BF5152C" w14:textId="77777777" w:rsidR="00222AF6" w:rsidRPr="00482F83" w:rsidRDefault="00222AF6" w:rsidP="00222AF6">
            <w:pPr>
              <w:spacing w:after="0" w:line="240" w:lineRule="auto"/>
              <w:jc w:val="right"/>
              <w:rPr>
                <w:rFonts w:ascii="Calibri" w:eastAsia="Times New Roman" w:hAnsi="Calibri" w:cs="Times New Roman"/>
                <w:b/>
                <w:bCs/>
                <w:color w:val="000000"/>
                <w:lang w:eastAsia="et-EE"/>
              </w:rPr>
            </w:pPr>
            <w:r w:rsidRPr="00482F83">
              <w:rPr>
                <w:rFonts w:ascii="Calibri" w:eastAsia="Times New Roman" w:hAnsi="Calibri" w:cs="Times New Roman"/>
                <w:b/>
                <w:bCs/>
                <w:color w:val="000000"/>
                <w:lang w:eastAsia="et-EE"/>
              </w:rPr>
              <w:t>100%</w:t>
            </w:r>
          </w:p>
        </w:tc>
        <w:tc>
          <w:tcPr>
            <w:tcW w:w="1557" w:type="dxa"/>
            <w:tcBorders>
              <w:top w:val="nil"/>
              <w:left w:val="nil"/>
              <w:bottom w:val="single" w:sz="4" w:space="0" w:color="auto"/>
              <w:right w:val="single" w:sz="4" w:space="0" w:color="auto"/>
            </w:tcBorders>
            <w:shd w:val="clear" w:color="auto" w:fill="auto"/>
            <w:noWrap/>
            <w:vAlign w:val="bottom"/>
            <w:hideMark/>
          </w:tcPr>
          <w:p w14:paraId="2439FFCB" w14:textId="77777777" w:rsidR="00222AF6" w:rsidRPr="00482F83" w:rsidRDefault="00222AF6" w:rsidP="00222AF6">
            <w:pPr>
              <w:spacing w:after="0" w:line="240" w:lineRule="auto"/>
              <w:jc w:val="right"/>
              <w:rPr>
                <w:rFonts w:ascii="Calibri" w:eastAsia="Times New Roman" w:hAnsi="Calibri" w:cs="Times New Roman"/>
                <w:b/>
                <w:bCs/>
                <w:color w:val="000000"/>
                <w:lang w:eastAsia="et-EE"/>
              </w:rPr>
            </w:pPr>
            <w:r w:rsidRPr="00482F83">
              <w:rPr>
                <w:rFonts w:ascii="Calibri" w:eastAsia="Times New Roman" w:hAnsi="Calibri" w:cs="Times New Roman"/>
                <w:b/>
                <w:bCs/>
                <w:color w:val="000000"/>
                <w:lang w:eastAsia="et-EE"/>
              </w:rPr>
              <w:t>1 787 112 €</w:t>
            </w:r>
          </w:p>
        </w:tc>
        <w:tc>
          <w:tcPr>
            <w:tcW w:w="1480" w:type="dxa"/>
            <w:tcBorders>
              <w:top w:val="nil"/>
              <w:left w:val="nil"/>
              <w:bottom w:val="single" w:sz="4" w:space="0" w:color="auto"/>
              <w:right w:val="single" w:sz="4" w:space="0" w:color="auto"/>
            </w:tcBorders>
            <w:shd w:val="clear" w:color="auto" w:fill="auto"/>
            <w:noWrap/>
            <w:vAlign w:val="bottom"/>
            <w:hideMark/>
          </w:tcPr>
          <w:p w14:paraId="6016DB2C" w14:textId="77777777" w:rsidR="00222AF6" w:rsidRPr="00482F83" w:rsidRDefault="00222AF6" w:rsidP="00222AF6">
            <w:pPr>
              <w:spacing w:after="0" w:line="240" w:lineRule="auto"/>
              <w:jc w:val="right"/>
              <w:rPr>
                <w:rFonts w:ascii="Calibri" w:eastAsia="Times New Roman" w:hAnsi="Calibri" w:cs="Times New Roman"/>
                <w:b/>
                <w:bCs/>
                <w:color w:val="000000"/>
                <w:lang w:eastAsia="et-EE"/>
              </w:rPr>
            </w:pPr>
            <w:r w:rsidRPr="00482F83">
              <w:rPr>
                <w:rFonts w:ascii="Calibri" w:eastAsia="Times New Roman" w:hAnsi="Calibri" w:cs="Times New Roman"/>
                <w:b/>
                <w:bCs/>
                <w:color w:val="000000"/>
                <w:lang w:eastAsia="et-EE"/>
              </w:rPr>
              <w:t>100%</w:t>
            </w:r>
          </w:p>
        </w:tc>
      </w:tr>
    </w:tbl>
    <w:p w14:paraId="42B6ACA8" w14:textId="77777777" w:rsidR="00222AF6" w:rsidRPr="00482F83" w:rsidRDefault="00222AF6" w:rsidP="00844398">
      <w:pPr>
        <w:jc w:val="both"/>
        <w:rPr>
          <w:rFonts w:ascii="Arial Narrow" w:hAnsi="Arial Narrow"/>
        </w:rPr>
      </w:pPr>
    </w:p>
    <w:p w14:paraId="5AF77668" w14:textId="57D2221C" w:rsidR="003E5642" w:rsidRDefault="003E5642" w:rsidP="003E5642">
      <w:pPr>
        <w:jc w:val="right"/>
        <w:rPr>
          <w:rFonts w:ascii="Arial Narrow" w:hAnsi="Arial Narrow"/>
          <w:b/>
        </w:rPr>
      </w:pPr>
      <w:r>
        <w:rPr>
          <w:rFonts w:ascii="Arial Narrow" w:hAnsi="Arial Narrow"/>
          <w:b/>
        </w:rPr>
        <w:t>Tabel 2</w:t>
      </w:r>
    </w:p>
    <w:p w14:paraId="028143CD" w14:textId="337377C5" w:rsidR="00342D48" w:rsidRPr="003E5642" w:rsidRDefault="003E5642" w:rsidP="00844398">
      <w:pPr>
        <w:jc w:val="both"/>
        <w:rPr>
          <w:rFonts w:ascii="Arial Narrow" w:hAnsi="Arial Narrow"/>
          <w:b/>
        </w:rPr>
      </w:pPr>
      <w:r w:rsidRPr="003E5642">
        <w:rPr>
          <w:rFonts w:ascii="Arial Narrow" w:hAnsi="Arial Narrow"/>
          <w:b/>
        </w:rPr>
        <w:t>EL partnerluste rahastamine organisatsioonide lõikes 2016.</w:t>
      </w:r>
      <w:r>
        <w:rPr>
          <w:rFonts w:ascii="Arial Narrow" w:hAnsi="Arial Narrow"/>
          <w:b/>
        </w:rPr>
        <w:t xml:space="preserve"> ja 2017. </w:t>
      </w:r>
      <w:r w:rsidRPr="003E5642">
        <w:rPr>
          <w:rFonts w:ascii="Arial Narrow" w:hAnsi="Arial Narrow"/>
          <w:b/>
        </w:rPr>
        <w:t>aastal</w:t>
      </w:r>
    </w:p>
    <w:tbl>
      <w:tblPr>
        <w:tblW w:w="7660" w:type="dxa"/>
        <w:tblInd w:w="-5" w:type="dxa"/>
        <w:tblCellMar>
          <w:left w:w="70" w:type="dxa"/>
          <w:right w:w="70" w:type="dxa"/>
        </w:tblCellMar>
        <w:tblLook w:val="04A0" w:firstRow="1" w:lastRow="0" w:firstColumn="1" w:lastColumn="0" w:noHBand="0" w:noVBand="1"/>
      </w:tblPr>
      <w:tblGrid>
        <w:gridCol w:w="4480"/>
        <w:gridCol w:w="1580"/>
        <w:gridCol w:w="1600"/>
      </w:tblGrid>
      <w:tr w:rsidR="00342D48" w:rsidRPr="00482F83" w14:paraId="7C93698C" w14:textId="77777777" w:rsidTr="00342D48">
        <w:trPr>
          <w:trHeight w:val="300"/>
        </w:trPr>
        <w:tc>
          <w:tcPr>
            <w:tcW w:w="4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FCC1F8" w14:textId="77777777" w:rsidR="00342D48" w:rsidRPr="00482F83" w:rsidRDefault="00342D48" w:rsidP="00342D48">
            <w:pPr>
              <w:spacing w:after="0" w:line="240" w:lineRule="auto"/>
              <w:rPr>
                <w:rFonts w:ascii="Calibri" w:eastAsia="Times New Roman" w:hAnsi="Calibri" w:cs="Times New Roman"/>
                <w:b/>
                <w:bCs/>
                <w:color w:val="000000"/>
                <w:lang w:eastAsia="et-EE"/>
              </w:rPr>
            </w:pPr>
            <w:r w:rsidRPr="00482F83">
              <w:rPr>
                <w:rFonts w:ascii="Calibri" w:eastAsia="Times New Roman" w:hAnsi="Calibri" w:cs="Times New Roman"/>
                <w:b/>
                <w:bCs/>
                <w:color w:val="000000"/>
                <w:lang w:eastAsia="et-EE"/>
              </w:rPr>
              <w:t>Rahastaja</w:t>
            </w:r>
          </w:p>
        </w:tc>
        <w:tc>
          <w:tcPr>
            <w:tcW w:w="1580" w:type="dxa"/>
            <w:tcBorders>
              <w:top w:val="single" w:sz="4" w:space="0" w:color="auto"/>
              <w:left w:val="nil"/>
              <w:bottom w:val="single" w:sz="4" w:space="0" w:color="auto"/>
              <w:right w:val="single" w:sz="4" w:space="0" w:color="auto"/>
            </w:tcBorders>
            <w:shd w:val="clear" w:color="auto" w:fill="auto"/>
            <w:noWrap/>
            <w:vAlign w:val="bottom"/>
            <w:hideMark/>
          </w:tcPr>
          <w:p w14:paraId="57AA0F19" w14:textId="77777777" w:rsidR="00342D48" w:rsidRPr="00482F83" w:rsidRDefault="00342D48" w:rsidP="00342D48">
            <w:pPr>
              <w:spacing w:after="0" w:line="240" w:lineRule="auto"/>
              <w:rPr>
                <w:rFonts w:ascii="Calibri" w:eastAsia="Times New Roman" w:hAnsi="Calibri" w:cs="Times New Roman"/>
                <w:b/>
                <w:bCs/>
                <w:color w:val="000000"/>
                <w:lang w:eastAsia="et-EE"/>
              </w:rPr>
            </w:pPr>
            <w:r w:rsidRPr="00482F83">
              <w:rPr>
                <w:rFonts w:ascii="Calibri" w:eastAsia="Times New Roman" w:hAnsi="Calibri" w:cs="Times New Roman"/>
                <w:b/>
                <w:bCs/>
                <w:color w:val="000000"/>
                <w:lang w:eastAsia="et-EE"/>
              </w:rPr>
              <w:t>Eelarve 2016</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14:paraId="32122147" w14:textId="77777777" w:rsidR="00342D48" w:rsidRPr="00482F83" w:rsidRDefault="00342D48" w:rsidP="00342D48">
            <w:pPr>
              <w:spacing w:after="0" w:line="240" w:lineRule="auto"/>
              <w:rPr>
                <w:rFonts w:ascii="Calibri" w:eastAsia="Times New Roman" w:hAnsi="Calibri" w:cs="Times New Roman"/>
                <w:b/>
                <w:bCs/>
                <w:color w:val="000000"/>
                <w:lang w:eastAsia="et-EE"/>
              </w:rPr>
            </w:pPr>
            <w:r w:rsidRPr="00482F83">
              <w:rPr>
                <w:rFonts w:ascii="Calibri" w:eastAsia="Times New Roman" w:hAnsi="Calibri" w:cs="Times New Roman"/>
                <w:b/>
                <w:bCs/>
                <w:color w:val="000000"/>
                <w:lang w:eastAsia="et-EE"/>
              </w:rPr>
              <w:t>Eelarve 2017</w:t>
            </w:r>
          </w:p>
        </w:tc>
      </w:tr>
      <w:tr w:rsidR="00342D48" w:rsidRPr="00482F83" w14:paraId="759F9EC1" w14:textId="77777777" w:rsidTr="00342D48">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14:paraId="3E450803" w14:textId="620C2CE7" w:rsidR="00342D48" w:rsidRPr="00482F83" w:rsidRDefault="00342D48" w:rsidP="00474C07">
            <w:pPr>
              <w:spacing w:after="0" w:line="240" w:lineRule="auto"/>
              <w:rPr>
                <w:rFonts w:ascii="Calibri" w:eastAsia="Times New Roman" w:hAnsi="Calibri" w:cs="Times New Roman"/>
                <w:color w:val="000000"/>
                <w:lang w:eastAsia="et-EE"/>
              </w:rPr>
            </w:pPr>
            <w:r w:rsidRPr="00482F83">
              <w:rPr>
                <w:rFonts w:ascii="Calibri" w:eastAsia="Times New Roman" w:hAnsi="Calibri" w:cs="Times New Roman"/>
                <w:color w:val="000000"/>
                <w:lang w:eastAsia="et-EE"/>
              </w:rPr>
              <w:t>Haridus- ja Teadusministeer</w:t>
            </w:r>
            <w:r w:rsidR="00474C07" w:rsidRPr="00482F83">
              <w:rPr>
                <w:rFonts w:ascii="Calibri" w:eastAsia="Times New Roman" w:hAnsi="Calibri" w:cs="Times New Roman"/>
                <w:color w:val="000000"/>
                <w:lang w:eastAsia="et-EE"/>
              </w:rPr>
              <w:t>i</w:t>
            </w:r>
            <w:r w:rsidRPr="00482F83">
              <w:rPr>
                <w:rFonts w:ascii="Calibri" w:eastAsia="Times New Roman" w:hAnsi="Calibri" w:cs="Times New Roman"/>
                <w:color w:val="000000"/>
                <w:lang w:eastAsia="et-EE"/>
              </w:rPr>
              <w:t>um</w:t>
            </w:r>
          </w:p>
        </w:tc>
        <w:tc>
          <w:tcPr>
            <w:tcW w:w="1580" w:type="dxa"/>
            <w:tcBorders>
              <w:top w:val="nil"/>
              <w:left w:val="nil"/>
              <w:bottom w:val="single" w:sz="4" w:space="0" w:color="auto"/>
              <w:right w:val="single" w:sz="4" w:space="0" w:color="auto"/>
            </w:tcBorders>
            <w:shd w:val="clear" w:color="auto" w:fill="auto"/>
            <w:noWrap/>
            <w:vAlign w:val="bottom"/>
            <w:hideMark/>
          </w:tcPr>
          <w:p w14:paraId="79512125" w14:textId="77777777" w:rsidR="00342D48" w:rsidRPr="00482F83" w:rsidRDefault="00342D48" w:rsidP="00342D48">
            <w:pPr>
              <w:spacing w:after="0" w:line="240" w:lineRule="auto"/>
              <w:jc w:val="right"/>
              <w:rPr>
                <w:rFonts w:ascii="Calibri" w:eastAsia="Times New Roman" w:hAnsi="Calibri" w:cs="Times New Roman"/>
                <w:color w:val="000000"/>
                <w:lang w:eastAsia="et-EE"/>
              </w:rPr>
            </w:pPr>
            <w:r w:rsidRPr="00482F83">
              <w:rPr>
                <w:rFonts w:ascii="Calibri" w:eastAsia="Times New Roman" w:hAnsi="Calibri" w:cs="Times New Roman"/>
                <w:color w:val="000000"/>
                <w:lang w:eastAsia="et-EE"/>
              </w:rPr>
              <w:t>12 773 €</w:t>
            </w:r>
          </w:p>
        </w:tc>
        <w:tc>
          <w:tcPr>
            <w:tcW w:w="1600" w:type="dxa"/>
            <w:tcBorders>
              <w:top w:val="nil"/>
              <w:left w:val="nil"/>
              <w:bottom w:val="single" w:sz="4" w:space="0" w:color="auto"/>
              <w:right w:val="single" w:sz="4" w:space="0" w:color="auto"/>
            </w:tcBorders>
            <w:shd w:val="clear" w:color="auto" w:fill="auto"/>
            <w:noWrap/>
            <w:vAlign w:val="bottom"/>
            <w:hideMark/>
          </w:tcPr>
          <w:p w14:paraId="38718247" w14:textId="77777777" w:rsidR="00342D48" w:rsidRPr="00482F83" w:rsidRDefault="00342D48" w:rsidP="00342D48">
            <w:pPr>
              <w:spacing w:after="0" w:line="240" w:lineRule="auto"/>
              <w:jc w:val="right"/>
              <w:rPr>
                <w:rFonts w:ascii="Calibri" w:eastAsia="Times New Roman" w:hAnsi="Calibri" w:cs="Times New Roman"/>
                <w:color w:val="000000"/>
                <w:lang w:eastAsia="et-EE"/>
              </w:rPr>
            </w:pPr>
            <w:r w:rsidRPr="00482F83">
              <w:rPr>
                <w:rFonts w:ascii="Calibri" w:eastAsia="Times New Roman" w:hAnsi="Calibri" w:cs="Times New Roman"/>
                <w:color w:val="000000"/>
                <w:lang w:eastAsia="et-EE"/>
              </w:rPr>
              <w:t>13 028 €</w:t>
            </w:r>
          </w:p>
        </w:tc>
      </w:tr>
      <w:tr w:rsidR="00342D48" w:rsidRPr="00482F83" w14:paraId="23D0ED3C" w14:textId="77777777" w:rsidTr="00342D48">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14:paraId="079A3E77" w14:textId="77777777" w:rsidR="00342D48" w:rsidRPr="00482F83" w:rsidRDefault="00342D48" w:rsidP="00342D48">
            <w:pPr>
              <w:spacing w:after="0" w:line="240" w:lineRule="auto"/>
              <w:rPr>
                <w:rFonts w:ascii="Calibri" w:eastAsia="Times New Roman" w:hAnsi="Calibri" w:cs="Times New Roman"/>
                <w:color w:val="000000"/>
                <w:lang w:eastAsia="et-EE"/>
              </w:rPr>
            </w:pPr>
            <w:r w:rsidRPr="00482F83">
              <w:rPr>
                <w:rFonts w:ascii="Calibri" w:eastAsia="Times New Roman" w:hAnsi="Calibri" w:cs="Times New Roman"/>
                <w:color w:val="000000"/>
                <w:lang w:eastAsia="et-EE"/>
              </w:rPr>
              <w:t>SIME Konsortsium (TÜ, EMÜ)</w:t>
            </w:r>
          </w:p>
        </w:tc>
        <w:tc>
          <w:tcPr>
            <w:tcW w:w="1580" w:type="dxa"/>
            <w:tcBorders>
              <w:top w:val="nil"/>
              <w:left w:val="nil"/>
              <w:bottom w:val="single" w:sz="4" w:space="0" w:color="auto"/>
              <w:right w:val="single" w:sz="4" w:space="0" w:color="auto"/>
            </w:tcBorders>
            <w:shd w:val="clear" w:color="auto" w:fill="auto"/>
            <w:noWrap/>
            <w:vAlign w:val="bottom"/>
            <w:hideMark/>
          </w:tcPr>
          <w:p w14:paraId="435B0185" w14:textId="77777777" w:rsidR="00342D48" w:rsidRPr="00482F83" w:rsidRDefault="00342D48" w:rsidP="00342D48">
            <w:pPr>
              <w:spacing w:after="0" w:line="240" w:lineRule="auto"/>
              <w:jc w:val="right"/>
              <w:rPr>
                <w:rFonts w:ascii="Calibri" w:eastAsia="Times New Roman" w:hAnsi="Calibri" w:cs="Times New Roman"/>
                <w:color w:val="000000"/>
                <w:lang w:eastAsia="et-EE"/>
              </w:rPr>
            </w:pPr>
            <w:r w:rsidRPr="00482F83">
              <w:rPr>
                <w:rFonts w:ascii="Calibri" w:eastAsia="Times New Roman" w:hAnsi="Calibri" w:cs="Times New Roman"/>
                <w:color w:val="000000"/>
                <w:lang w:eastAsia="et-EE"/>
              </w:rPr>
              <w:t>100 000 €</w:t>
            </w:r>
          </w:p>
        </w:tc>
        <w:tc>
          <w:tcPr>
            <w:tcW w:w="1600" w:type="dxa"/>
            <w:tcBorders>
              <w:top w:val="nil"/>
              <w:left w:val="nil"/>
              <w:bottom w:val="single" w:sz="4" w:space="0" w:color="auto"/>
              <w:right w:val="single" w:sz="4" w:space="0" w:color="auto"/>
            </w:tcBorders>
            <w:shd w:val="clear" w:color="auto" w:fill="auto"/>
            <w:noWrap/>
            <w:vAlign w:val="bottom"/>
            <w:hideMark/>
          </w:tcPr>
          <w:p w14:paraId="15561E31" w14:textId="77777777" w:rsidR="00342D48" w:rsidRPr="00482F83" w:rsidRDefault="00342D48" w:rsidP="00342D48">
            <w:pPr>
              <w:spacing w:after="0" w:line="240" w:lineRule="auto"/>
              <w:jc w:val="right"/>
              <w:rPr>
                <w:rFonts w:ascii="Calibri" w:eastAsia="Times New Roman" w:hAnsi="Calibri" w:cs="Times New Roman"/>
                <w:color w:val="000000"/>
                <w:lang w:eastAsia="et-EE"/>
              </w:rPr>
            </w:pPr>
            <w:r w:rsidRPr="00482F83">
              <w:rPr>
                <w:rFonts w:ascii="Calibri" w:eastAsia="Times New Roman" w:hAnsi="Calibri" w:cs="Times New Roman"/>
                <w:color w:val="000000"/>
                <w:lang w:eastAsia="et-EE"/>
              </w:rPr>
              <w:t>100 000 €</w:t>
            </w:r>
          </w:p>
        </w:tc>
      </w:tr>
      <w:tr w:rsidR="00342D48" w:rsidRPr="00482F83" w14:paraId="7D6F6CBC" w14:textId="77777777" w:rsidTr="00342D48">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14:paraId="2129C973" w14:textId="77777777" w:rsidR="00342D48" w:rsidRPr="00482F83" w:rsidRDefault="00342D48" w:rsidP="00342D48">
            <w:pPr>
              <w:spacing w:after="0" w:line="240" w:lineRule="auto"/>
              <w:rPr>
                <w:rFonts w:ascii="Calibri" w:eastAsia="Times New Roman" w:hAnsi="Calibri" w:cs="Times New Roman"/>
                <w:color w:val="000000"/>
                <w:lang w:eastAsia="et-EE"/>
              </w:rPr>
            </w:pPr>
            <w:r w:rsidRPr="00482F83">
              <w:rPr>
                <w:rFonts w:ascii="Calibri" w:eastAsia="Times New Roman" w:hAnsi="Calibri" w:cs="Times New Roman"/>
                <w:color w:val="000000"/>
                <w:lang w:eastAsia="et-EE"/>
              </w:rPr>
              <w:t>Keskkonnaministeerium</w:t>
            </w:r>
          </w:p>
        </w:tc>
        <w:tc>
          <w:tcPr>
            <w:tcW w:w="1580" w:type="dxa"/>
            <w:tcBorders>
              <w:top w:val="nil"/>
              <w:left w:val="nil"/>
              <w:bottom w:val="single" w:sz="4" w:space="0" w:color="auto"/>
              <w:right w:val="single" w:sz="4" w:space="0" w:color="auto"/>
            </w:tcBorders>
            <w:shd w:val="clear" w:color="auto" w:fill="auto"/>
            <w:noWrap/>
            <w:vAlign w:val="bottom"/>
            <w:hideMark/>
          </w:tcPr>
          <w:p w14:paraId="5B221286" w14:textId="77777777" w:rsidR="00342D48" w:rsidRPr="00482F83" w:rsidRDefault="00342D48" w:rsidP="00342D48">
            <w:pPr>
              <w:spacing w:after="0" w:line="240" w:lineRule="auto"/>
              <w:jc w:val="right"/>
              <w:rPr>
                <w:rFonts w:ascii="Calibri" w:eastAsia="Times New Roman" w:hAnsi="Calibri" w:cs="Times New Roman"/>
                <w:color w:val="000000"/>
                <w:lang w:eastAsia="et-EE"/>
              </w:rPr>
            </w:pPr>
            <w:r w:rsidRPr="00482F83">
              <w:rPr>
                <w:rFonts w:ascii="Calibri" w:eastAsia="Times New Roman" w:hAnsi="Calibri" w:cs="Times New Roman"/>
                <w:color w:val="000000"/>
                <w:lang w:eastAsia="et-EE"/>
              </w:rPr>
              <w:t>124 800 €</w:t>
            </w:r>
          </w:p>
        </w:tc>
        <w:tc>
          <w:tcPr>
            <w:tcW w:w="1600" w:type="dxa"/>
            <w:tcBorders>
              <w:top w:val="nil"/>
              <w:left w:val="nil"/>
              <w:bottom w:val="single" w:sz="4" w:space="0" w:color="auto"/>
              <w:right w:val="single" w:sz="4" w:space="0" w:color="auto"/>
            </w:tcBorders>
            <w:shd w:val="clear" w:color="auto" w:fill="auto"/>
            <w:noWrap/>
            <w:vAlign w:val="bottom"/>
            <w:hideMark/>
          </w:tcPr>
          <w:p w14:paraId="452D7F0A" w14:textId="77777777" w:rsidR="00342D48" w:rsidRPr="00482F83" w:rsidRDefault="00342D48" w:rsidP="00342D48">
            <w:pPr>
              <w:spacing w:after="0" w:line="240" w:lineRule="auto"/>
              <w:jc w:val="right"/>
              <w:rPr>
                <w:rFonts w:ascii="Calibri" w:eastAsia="Times New Roman" w:hAnsi="Calibri" w:cs="Times New Roman"/>
                <w:color w:val="000000"/>
                <w:lang w:eastAsia="et-EE"/>
              </w:rPr>
            </w:pPr>
            <w:r w:rsidRPr="00482F83">
              <w:rPr>
                <w:rFonts w:ascii="Calibri" w:eastAsia="Times New Roman" w:hAnsi="Calibri" w:cs="Times New Roman"/>
                <w:color w:val="000000"/>
                <w:lang w:eastAsia="et-EE"/>
              </w:rPr>
              <w:t>50 000 €</w:t>
            </w:r>
          </w:p>
        </w:tc>
      </w:tr>
      <w:tr w:rsidR="00342D48" w:rsidRPr="00482F83" w14:paraId="171CF0FF" w14:textId="77777777" w:rsidTr="00342D48">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14:paraId="36AB5ACA" w14:textId="77777777" w:rsidR="00342D48" w:rsidRPr="00482F83" w:rsidRDefault="00342D48" w:rsidP="00342D48">
            <w:pPr>
              <w:spacing w:after="0" w:line="240" w:lineRule="auto"/>
              <w:rPr>
                <w:rFonts w:ascii="Calibri" w:eastAsia="Times New Roman" w:hAnsi="Calibri" w:cs="Times New Roman"/>
                <w:color w:val="000000"/>
                <w:lang w:eastAsia="et-EE"/>
              </w:rPr>
            </w:pPr>
            <w:r w:rsidRPr="00482F83">
              <w:rPr>
                <w:rFonts w:ascii="Calibri" w:eastAsia="Times New Roman" w:hAnsi="Calibri" w:cs="Times New Roman"/>
                <w:color w:val="000000"/>
                <w:lang w:eastAsia="et-EE"/>
              </w:rPr>
              <w:t>Maaeluministeerium</w:t>
            </w:r>
          </w:p>
        </w:tc>
        <w:tc>
          <w:tcPr>
            <w:tcW w:w="1580" w:type="dxa"/>
            <w:tcBorders>
              <w:top w:val="nil"/>
              <w:left w:val="nil"/>
              <w:bottom w:val="single" w:sz="4" w:space="0" w:color="auto"/>
              <w:right w:val="single" w:sz="4" w:space="0" w:color="auto"/>
            </w:tcBorders>
            <w:shd w:val="clear" w:color="auto" w:fill="auto"/>
            <w:noWrap/>
            <w:vAlign w:val="bottom"/>
            <w:hideMark/>
          </w:tcPr>
          <w:p w14:paraId="66C6BFD6" w14:textId="77777777" w:rsidR="00342D48" w:rsidRPr="00482F83" w:rsidRDefault="00342D48" w:rsidP="00342D48">
            <w:pPr>
              <w:spacing w:after="0" w:line="240" w:lineRule="auto"/>
              <w:jc w:val="right"/>
              <w:rPr>
                <w:rFonts w:ascii="Calibri" w:eastAsia="Times New Roman" w:hAnsi="Calibri" w:cs="Times New Roman"/>
                <w:color w:val="000000"/>
                <w:lang w:eastAsia="et-EE"/>
              </w:rPr>
            </w:pPr>
            <w:r w:rsidRPr="00482F83">
              <w:rPr>
                <w:rFonts w:ascii="Calibri" w:eastAsia="Times New Roman" w:hAnsi="Calibri" w:cs="Times New Roman"/>
                <w:color w:val="000000"/>
                <w:lang w:eastAsia="et-EE"/>
              </w:rPr>
              <w:t>308 000 €</w:t>
            </w:r>
          </w:p>
        </w:tc>
        <w:tc>
          <w:tcPr>
            <w:tcW w:w="1600" w:type="dxa"/>
            <w:tcBorders>
              <w:top w:val="nil"/>
              <w:left w:val="nil"/>
              <w:bottom w:val="single" w:sz="4" w:space="0" w:color="auto"/>
              <w:right w:val="single" w:sz="4" w:space="0" w:color="auto"/>
            </w:tcBorders>
            <w:shd w:val="clear" w:color="auto" w:fill="auto"/>
            <w:noWrap/>
            <w:vAlign w:val="bottom"/>
            <w:hideMark/>
          </w:tcPr>
          <w:p w14:paraId="71BA6761" w14:textId="77777777" w:rsidR="00342D48" w:rsidRPr="00482F83" w:rsidRDefault="00342D48" w:rsidP="00342D48">
            <w:pPr>
              <w:spacing w:after="0" w:line="240" w:lineRule="auto"/>
              <w:jc w:val="right"/>
              <w:rPr>
                <w:rFonts w:ascii="Calibri" w:eastAsia="Times New Roman" w:hAnsi="Calibri" w:cs="Times New Roman"/>
                <w:color w:val="000000"/>
                <w:lang w:eastAsia="et-EE"/>
              </w:rPr>
            </w:pPr>
            <w:r w:rsidRPr="00482F83">
              <w:rPr>
                <w:rFonts w:ascii="Calibri" w:eastAsia="Times New Roman" w:hAnsi="Calibri" w:cs="Times New Roman"/>
                <w:color w:val="000000"/>
                <w:lang w:eastAsia="et-EE"/>
              </w:rPr>
              <w:t>282 359 €</w:t>
            </w:r>
          </w:p>
        </w:tc>
      </w:tr>
      <w:tr w:rsidR="00342D48" w:rsidRPr="00482F83" w14:paraId="5656F32E" w14:textId="77777777" w:rsidTr="00342D48">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14:paraId="4C562ABF" w14:textId="77777777" w:rsidR="00342D48" w:rsidRPr="00482F83" w:rsidRDefault="00342D48" w:rsidP="00342D48">
            <w:pPr>
              <w:spacing w:after="0" w:line="240" w:lineRule="auto"/>
              <w:rPr>
                <w:rFonts w:ascii="Calibri" w:eastAsia="Times New Roman" w:hAnsi="Calibri" w:cs="Times New Roman"/>
                <w:color w:val="000000"/>
                <w:lang w:eastAsia="et-EE"/>
              </w:rPr>
            </w:pPr>
            <w:r w:rsidRPr="00482F83">
              <w:rPr>
                <w:rFonts w:ascii="Calibri" w:eastAsia="Times New Roman" w:hAnsi="Calibri" w:cs="Times New Roman"/>
                <w:color w:val="000000"/>
                <w:lang w:eastAsia="et-EE"/>
              </w:rPr>
              <w:t>Sotsiaalministeerium</w:t>
            </w:r>
          </w:p>
        </w:tc>
        <w:tc>
          <w:tcPr>
            <w:tcW w:w="1580" w:type="dxa"/>
            <w:tcBorders>
              <w:top w:val="nil"/>
              <w:left w:val="nil"/>
              <w:bottom w:val="single" w:sz="4" w:space="0" w:color="auto"/>
              <w:right w:val="single" w:sz="4" w:space="0" w:color="auto"/>
            </w:tcBorders>
            <w:shd w:val="clear" w:color="auto" w:fill="auto"/>
            <w:noWrap/>
            <w:vAlign w:val="bottom"/>
            <w:hideMark/>
          </w:tcPr>
          <w:p w14:paraId="20B2BF80" w14:textId="77777777" w:rsidR="00342D48" w:rsidRPr="00482F83" w:rsidRDefault="00342D48" w:rsidP="00342D48">
            <w:pPr>
              <w:spacing w:after="0" w:line="240" w:lineRule="auto"/>
              <w:jc w:val="right"/>
              <w:rPr>
                <w:rFonts w:ascii="Calibri" w:eastAsia="Times New Roman" w:hAnsi="Calibri" w:cs="Times New Roman"/>
                <w:color w:val="000000"/>
                <w:lang w:eastAsia="et-EE"/>
              </w:rPr>
            </w:pPr>
            <w:r w:rsidRPr="00482F83">
              <w:rPr>
                <w:rFonts w:ascii="Calibri" w:eastAsia="Times New Roman" w:hAnsi="Calibri" w:cs="Times New Roman"/>
                <w:color w:val="000000"/>
                <w:lang w:eastAsia="et-EE"/>
              </w:rPr>
              <w:t>21 855 €</w:t>
            </w:r>
          </w:p>
        </w:tc>
        <w:tc>
          <w:tcPr>
            <w:tcW w:w="1600" w:type="dxa"/>
            <w:tcBorders>
              <w:top w:val="nil"/>
              <w:left w:val="nil"/>
              <w:bottom w:val="single" w:sz="4" w:space="0" w:color="auto"/>
              <w:right w:val="single" w:sz="4" w:space="0" w:color="auto"/>
            </w:tcBorders>
            <w:shd w:val="clear" w:color="auto" w:fill="auto"/>
            <w:noWrap/>
            <w:vAlign w:val="bottom"/>
            <w:hideMark/>
          </w:tcPr>
          <w:p w14:paraId="04694A60" w14:textId="77777777" w:rsidR="00342D48" w:rsidRPr="00482F83" w:rsidRDefault="00342D48" w:rsidP="00342D48">
            <w:pPr>
              <w:spacing w:after="0" w:line="240" w:lineRule="auto"/>
              <w:jc w:val="right"/>
              <w:rPr>
                <w:rFonts w:ascii="Calibri" w:eastAsia="Times New Roman" w:hAnsi="Calibri" w:cs="Times New Roman"/>
                <w:color w:val="000000"/>
                <w:lang w:eastAsia="et-EE"/>
              </w:rPr>
            </w:pPr>
            <w:r w:rsidRPr="00482F83">
              <w:rPr>
                <w:rFonts w:ascii="Calibri" w:eastAsia="Times New Roman" w:hAnsi="Calibri" w:cs="Times New Roman"/>
                <w:color w:val="000000"/>
                <w:lang w:eastAsia="et-EE"/>
              </w:rPr>
              <w:t>47 073 €</w:t>
            </w:r>
          </w:p>
        </w:tc>
      </w:tr>
      <w:tr w:rsidR="00342D48" w:rsidRPr="00482F83" w14:paraId="7A2739B6" w14:textId="77777777" w:rsidTr="00342D48">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14:paraId="60BC0F4A" w14:textId="77777777" w:rsidR="00342D48" w:rsidRPr="00482F83" w:rsidRDefault="00342D48" w:rsidP="00342D48">
            <w:pPr>
              <w:spacing w:after="0" w:line="240" w:lineRule="auto"/>
              <w:rPr>
                <w:rFonts w:ascii="Calibri" w:eastAsia="Times New Roman" w:hAnsi="Calibri" w:cs="Times New Roman"/>
                <w:color w:val="000000"/>
                <w:lang w:eastAsia="et-EE"/>
              </w:rPr>
            </w:pPr>
            <w:r w:rsidRPr="00482F83">
              <w:rPr>
                <w:rFonts w:ascii="Calibri" w:eastAsia="Times New Roman" w:hAnsi="Calibri" w:cs="Times New Roman"/>
                <w:color w:val="000000"/>
                <w:lang w:eastAsia="et-EE"/>
              </w:rPr>
              <w:t>Majandus- ja Kommunikatsiooniministeerium</w:t>
            </w:r>
          </w:p>
        </w:tc>
        <w:tc>
          <w:tcPr>
            <w:tcW w:w="1580" w:type="dxa"/>
            <w:tcBorders>
              <w:top w:val="nil"/>
              <w:left w:val="nil"/>
              <w:bottom w:val="single" w:sz="4" w:space="0" w:color="auto"/>
              <w:right w:val="single" w:sz="4" w:space="0" w:color="auto"/>
            </w:tcBorders>
            <w:shd w:val="clear" w:color="auto" w:fill="auto"/>
            <w:noWrap/>
            <w:vAlign w:val="bottom"/>
            <w:hideMark/>
          </w:tcPr>
          <w:p w14:paraId="29A37315" w14:textId="77777777" w:rsidR="00342D48" w:rsidRPr="00482F83" w:rsidRDefault="00342D48" w:rsidP="00342D48">
            <w:pPr>
              <w:spacing w:after="0" w:line="240" w:lineRule="auto"/>
              <w:jc w:val="right"/>
              <w:rPr>
                <w:rFonts w:ascii="Calibri" w:eastAsia="Times New Roman" w:hAnsi="Calibri" w:cs="Times New Roman"/>
                <w:color w:val="000000"/>
                <w:lang w:eastAsia="et-EE"/>
              </w:rPr>
            </w:pPr>
            <w:r w:rsidRPr="00482F83">
              <w:rPr>
                <w:rFonts w:ascii="Calibri" w:eastAsia="Times New Roman" w:hAnsi="Calibri" w:cs="Times New Roman"/>
                <w:color w:val="000000"/>
                <w:lang w:eastAsia="et-EE"/>
              </w:rPr>
              <w:t>62 000 €</w:t>
            </w:r>
          </w:p>
        </w:tc>
        <w:tc>
          <w:tcPr>
            <w:tcW w:w="1600" w:type="dxa"/>
            <w:tcBorders>
              <w:top w:val="nil"/>
              <w:left w:val="nil"/>
              <w:bottom w:val="single" w:sz="4" w:space="0" w:color="auto"/>
              <w:right w:val="single" w:sz="4" w:space="0" w:color="auto"/>
            </w:tcBorders>
            <w:shd w:val="clear" w:color="auto" w:fill="auto"/>
            <w:noWrap/>
            <w:vAlign w:val="bottom"/>
            <w:hideMark/>
          </w:tcPr>
          <w:p w14:paraId="7E82C75D" w14:textId="77777777" w:rsidR="00342D48" w:rsidRPr="00482F83" w:rsidRDefault="00342D48" w:rsidP="00342D48">
            <w:pPr>
              <w:spacing w:after="0" w:line="240" w:lineRule="auto"/>
              <w:jc w:val="right"/>
              <w:rPr>
                <w:rFonts w:ascii="Calibri" w:eastAsia="Times New Roman" w:hAnsi="Calibri" w:cs="Times New Roman"/>
                <w:color w:val="000000"/>
                <w:lang w:eastAsia="et-EE"/>
              </w:rPr>
            </w:pPr>
            <w:r w:rsidRPr="00482F83">
              <w:rPr>
                <w:rFonts w:ascii="Calibri" w:eastAsia="Times New Roman" w:hAnsi="Calibri" w:cs="Times New Roman"/>
                <w:color w:val="000000"/>
                <w:lang w:eastAsia="et-EE"/>
              </w:rPr>
              <w:t>60 400 €</w:t>
            </w:r>
          </w:p>
        </w:tc>
      </w:tr>
      <w:tr w:rsidR="00342D48" w:rsidRPr="00482F83" w14:paraId="3D67FF46" w14:textId="77777777" w:rsidTr="00342D48">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14:paraId="4DDDEFEE" w14:textId="77777777" w:rsidR="00342D48" w:rsidRPr="00482F83" w:rsidRDefault="00342D48" w:rsidP="00342D48">
            <w:pPr>
              <w:spacing w:after="0" w:line="240" w:lineRule="auto"/>
              <w:rPr>
                <w:rFonts w:ascii="Calibri" w:eastAsia="Times New Roman" w:hAnsi="Calibri" w:cs="Times New Roman"/>
                <w:color w:val="000000"/>
                <w:lang w:eastAsia="et-EE"/>
              </w:rPr>
            </w:pPr>
            <w:r w:rsidRPr="00482F83">
              <w:rPr>
                <w:rFonts w:ascii="Calibri" w:eastAsia="Times New Roman" w:hAnsi="Calibri" w:cs="Times New Roman"/>
                <w:color w:val="000000"/>
                <w:lang w:eastAsia="et-EE"/>
              </w:rPr>
              <w:t>Eesti Teadusagentuur</w:t>
            </w:r>
          </w:p>
        </w:tc>
        <w:tc>
          <w:tcPr>
            <w:tcW w:w="1580" w:type="dxa"/>
            <w:tcBorders>
              <w:top w:val="nil"/>
              <w:left w:val="nil"/>
              <w:bottom w:val="single" w:sz="4" w:space="0" w:color="auto"/>
              <w:right w:val="single" w:sz="4" w:space="0" w:color="auto"/>
            </w:tcBorders>
            <w:shd w:val="clear" w:color="auto" w:fill="auto"/>
            <w:noWrap/>
            <w:vAlign w:val="bottom"/>
            <w:hideMark/>
          </w:tcPr>
          <w:p w14:paraId="564A5E31" w14:textId="77777777" w:rsidR="00342D48" w:rsidRPr="00482F83" w:rsidRDefault="00342D48" w:rsidP="00342D48">
            <w:pPr>
              <w:spacing w:after="0" w:line="240" w:lineRule="auto"/>
              <w:jc w:val="right"/>
              <w:rPr>
                <w:rFonts w:ascii="Calibri" w:eastAsia="Times New Roman" w:hAnsi="Calibri" w:cs="Times New Roman"/>
                <w:color w:val="000000"/>
                <w:lang w:eastAsia="et-EE"/>
              </w:rPr>
            </w:pPr>
            <w:r w:rsidRPr="00482F83">
              <w:rPr>
                <w:rFonts w:ascii="Calibri" w:eastAsia="Times New Roman" w:hAnsi="Calibri" w:cs="Times New Roman"/>
                <w:color w:val="000000"/>
                <w:lang w:eastAsia="et-EE"/>
              </w:rPr>
              <w:t>692 017 €</w:t>
            </w:r>
          </w:p>
        </w:tc>
        <w:tc>
          <w:tcPr>
            <w:tcW w:w="1600" w:type="dxa"/>
            <w:tcBorders>
              <w:top w:val="nil"/>
              <w:left w:val="nil"/>
              <w:bottom w:val="single" w:sz="4" w:space="0" w:color="auto"/>
              <w:right w:val="single" w:sz="4" w:space="0" w:color="auto"/>
            </w:tcBorders>
            <w:shd w:val="clear" w:color="auto" w:fill="auto"/>
            <w:noWrap/>
            <w:vAlign w:val="bottom"/>
            <w:hideMark/>
          </w:tcPr>
          <w:p w14:paraId="7E0C6ABE" w14:textId="77777777" w:rsidR="00342D48" w:rsidRPr="00482F83" w:rsidRDefault="00342D48" w:rsidP="00342D48">
            <w:pPr>
              <w:spacing w:after="0" w:line="240" w:lineRule="auto"/>
              <w:jc w:val="right"/>
              <w:rPr>
                <w:rFonts w:ascii="Calibri" w:eastAsia="Times New Roman" w:hAnsi="Calibri" w:cs="Times New Roman"/>
                <w:color w:val="000000"/>
                <w:lang w:eastAsia="et-EE"/>
              </w:rPr>
            </w:pPr>
            <w:r w:rsidRPr="00482F83">
              <w:rPr>
                <w:rFonts w:ascii="Calibri" w:eastAsia="Times New Roman" w:hAnsi="Calibri" w:cs="Times New Roman"/>
                <w:color w:val="000000"/>
                <w:lang w:eastAsia="et-EE"/>
              </w:rPr>
              <w:t>1 234 252 €</w:t>
            </w:r>
          </w:p>
        </w:tc>
      </w:tr>
      <w:tr w:rsidR="00342D48" w:rsidRPr="00482F83" w14:paraId="75C67D2D" w14:textId="77777777" w:rsidTr="00342D48">
        <w:trPr>
          <w:trHeight w:val="300"/>
        </w:trPr>
        <w:tc>
          <w:tcPr>
            <w:tcW w:w="4480" w:type="dxa"/>
            <w:tcBorders>
              <w:top w:val="nil"/>
              <w:left w:val="nil"/>
              <w:bottom w:val="nil"/>
              <w:right w:val="nil"/>
            </w:tcBorders>
            <w:shd w:val="clear" w:color="auto" w:fill="auto"/>
            <w:noWrap/>
            <w:vAlign w:val="bottom"/>
            <w:hideMark/>
          </w:tcPr>
          <w:p w14:paraId="59B8EAD5" w14:textId="77777777" w:rsidR="00342D48" w:rsidRPr="00482F83" w:rsidRDefault="00342D48" w:rsidP="00342D48">
            <w:pPr>
              <w:spacing w:after="0" w:line="240" w:lineRule="auto"/>
              <w:jc w:val="right"/>
              <w:rPr>
                <w:rFonts w:ascii="Calibri" w:eastAsia="Times New Roman" w:hAnsi="Calibri" w:cs="Times New Roman"/>
                <w:b/>
                <w:bCs/>
                <w:color w:val="000000"/>
                <w:lang w:eastAsia="et-EE"/>
              </w:rPr>
            </w:pPr>
            <w:r w:rsidRPr="00482F83">
              <w:rPr>
                <w:rFonts w:ascii="Calibri" w:eastAsia="Times New Roman" w:hAnsi="Calibri" w:cs="Times New Roman"/>
                <w:b/>
                <w:bCs/>
                <w:color w:val="000000"/>
                <w:lang w:eastAsia="et-EE"/>
              </w:rPr>
              <w:t>Kokku:</w:t>
            </w:r>
          </w:p>
        </w:tc>
        <w:tc>
          <w:tcPr>
            <w:tcW w:w="1580" w:type="dxa"/>
            <w:tcBorders>
              <w:top w:val="nil"/>
              <w:left w:val="single" w:sz="4" w:space="0" w:color="auto"/>
              <w:bottom w:val="single" w:sz="4" w:space="0" w:color="auto"/>
              <w:right w:val="single" w:sz="4" w:space="0" w:color="auto"/>
            </w:tcBorders>
            <w:shd w:val="clear" w:color="auto" w:fill="auto"/>
            <w:noWrap/>
            <w:vAlign w:val="bottom"/>
            <w:hideMark/>
          </w:tcPr>
          <w:p w14:paraId="2615D562" w14:textId="77777777" w:rsidR="00342D48" w:rsidRPr="00482F83" w:rsidRDefault="00342D48" w:rsidP="00342D48">
            <w:pPr>
              <w:spacing w:after="0" w:line="240" w:lineRule="auto"/>
              <w:jc w:val="right"/>
              <w:rPr>
                <w:rFonts w:ascii="Calibri" w:eastAsia="Times New Roman" w:hAnsi="Calibri" w:cs="Times New Roman"/>
                <w:b/>
                <w:bCs/>
                <w:color w:val="000000"/>
                <w:lang w:eastAsia="et-EE"/>
              </w:rPr>
            </w:pPr>
            <w:r w:rsidRPr="00482F83">
              <w:rPr>
                <w:rFonts w:ascii="Calibri" w:eastAsia="Times New Roman" w:hAnsi="Calibri" w:cs="Times New Roman"/>
                <w:b/>
                <w:bCs/>
                <w:color w:val="000000"/>
                <w:lang w:eastAsia="et-EE"/>
              </w:rPr>
              <w:t>1 321 445 €</w:t>
            </w:r>
          </w:p>
        </w:tc>
        <w:tc>
          <w:tcPr>
            <w:tcW w:w="1600" w:type="dxa"/>
            <w:tcBorders>
              <w:top w:val="nil"/>
              <w:left w:val="nil"/>
              <w:bottom w:val="single" w:sz="4" w:space="0" w:color="auto"/>
              <w:right w:val="single" w:sz="4" w:space="0" w:color="auto"/>
            </w:tcBorders>
            <w:shd w:val="clear" w:color="auto" w:fill="auto"/>
            <w:noWrap/>
            <w:vAlign w:val="bottom"/>
            <w:hideMark/>
          </w:tcPr>
          <w:p w14:paraId="2EA7C893" w14:textId="77777777" w:rsidR="00342D48" w:rsidRPr="00482F83" w:rsidRDefault="00342D48" w:rsidP="00342D48">
            <w:pPr>
              <w:spacing w:after="0" w:line="240" w:lineRule="auto"/>
              <w:jc w:val="right"/>
              <w:rPr>
                <w:rFonts w:ascii="Calibri" w:eastAsia="Times New Roman" w:hAnsi="Calibri" w:cs="Times New Roman"/>
                <w:b/>
                <w:bCs/>
                <w:color w:val="000000"/>
                <w:lang w:eastAsia="et-EE"/>
              </w:rPr>
            </w:pPr>
            <w:r w:rsidRPr="00482F83">
              <w:rPr>
                <w:rFonts w:ascii="Calibri" w:eastAsia="Times New Roman" w:hAnsi="Calibri" w:cs="Times New Roman"/>
                <w:b/>
                <w:bCs/>
                <w:color w:val="000000"/>
                <w:lang w:eastAsia="et-EE"/>
              </w:rPr>
              <w:t>1 787 112 €</w:t>
            </w:r>
          </w:p>
        </w:tc>
      </w:tr>
    </w:tbl>
    <w:p w14:paraId="34E86CA8" w14:textId="77777777" w:rsidR="00342D48" w:rsidRPr="00482F83" w:rsidRDefault="00342D48" w:rsidP="00844398">
      <w:pPr>
        <w:jc w:val="both"/>
        <w:rPr>
          <w:rFonts w:ascii="Arial Narrow" w:hAnsi="Arial Narrow"/>
        </w:rPr>
      </w:pPr>
    </w:p>
    <w:p w14:paraId="5BB1A569" w14:textId="2F01A42E" w:rsidR="001C7B86" w:rsidRPr="00482F83" w:rsidRDefault="001C7B86" w:rsidP="001C7B86">
      <w:pPr>
        <w:jc w:val="both"/>
        <w:rPr>
          <w:rFonts w:ascii="Arial Narrow" w:hAnsi="Arial Narrow"/>
          <w:sz w:val="24"/>
        </w:rPr>
      </w:pPr>
      <w:r w:rsidRPr="00482F83">
        <w:rPr>
          <w:rFonts w:ascii="Arial Narrow" w:hAnsi="Arial Narrow"/>
          <w:sz w:val="24"/>
        </w:rPr>
        <w:lastRenderedPageBreak/>
        <w:t>M</w:t>
      </w:r>
      <w:bookmarkStart w:id="0" w:name="_GoBack"/>
      <w:bookmarkEnd w:id="0"/>
      <w:r w:rsidRPr="00482F83">
        <w:rPr>
          <w:rFonts w:ascii="Arial Narrow" w:hAnsi="Arial Narrow"/>
          <w:sz w:val="24"/>
        </w:rPr>
        <w:t>inisteeriumid on oma TA tegevuste planeerimist</w:t>
      </w:r>
      <w:r w:rsidR="00595C98" w:rsidRPr="00482F83">
        <w:rPr>
          <w:rFonts w:ascii="Arial Narrow" w:hAnsi="Arial Narrow"/>
          <w:sz w:val="24"/>
        </w:rPr>
        <w:t>el muutunud aktiivsemaks</w:t>
      </w:r>
      <w:r w:rsidR="00482F83">
        <w:rPr>
          <w:rFonts w:ascii="Arial Narrow" w:hAnsi="Arial Narrow"/>
          <w:sz w:val="24"/>
        </w:rPr>
        <w:t xml:space="preserve"> </w:t>
      </w:r>
      <w:r w:rsidR="007E49CF" w:rsidRPr="00482F83">
        <w:rPr>
          <w:rFonts w:ascii="Arial Narrow" w:hAnsi="Arial Narrow"/>
          <w:sz w:val="24"/>
        </w:rPr>
        <w:t>otsides valdkonna arenguks sobivaid algatusi</w:t>
      </w:r>
      <w:r w:rsidRPr="00482F83">
        <w:rPr>
          <w:rFonts w:ascii="Arial Narrow" w:hAnsi="Arial Narrow"/>
          <w:sz w:val="24"/>
        </w:rPr>
        <w:t>. 2017 aastal on kavas läbi viia mitmed EL partnerluste ühiskavandamist puudutavad töötoad ning nõupidamised, mis võimaldaks rahastajate ringi laiendada ning tutvustada viimastele uusi ühiskavandamise algatusi.</w:t>
      </w:r>
      <w:r w:rsidR="00E354EC">
        <w:rPr>
          <w:rFonts w:ascii="Arial Narrow" w:hAnsi="Arial Narrow"/>
          <w:sz w:val="24"/>
        </w:rPr>
        <w:t xml:space="preserve"> </w:t>
      </w:r>
      <w:r w:rsidR="00710077">
        <w:rPr>
          <w:rFonts w:ascii="Arial Narrow" w:hAnsi="Arial Narrow"/>
          <w:sz w:val="24"/>
        </w:rPr>
        <w:t>Sellest lähtuvalt võib loota, et m</w:t>
      </w:r>
      <w:r w:rsidR="00E354EC">
        <w:rPr>
          <w:rFonts w:ascii="Arial Narrow" w:hAnsi="Arial Narrow"/>
          <w:sz w:val="24"/>
        </w:rPr>
        <w:t>inisteeriumite huvi kasv</w:t>
      </w:r>
      <w:r w:rsidR="00710077">
        <w:rPr>
          <w:rFonts w:ascii="Arial Narrow" w:hAnsi="Arial Narrow"/>
          <w:sz w:val="24"/>
        </w:rPr>
        <w:t xml:space="preserve"> kajastub järgmise osaluskava uuenduse raames ka </w:t>
      </w:r>
      <w:r w:rsidR="00710077" w:rsidRPr="00710077">
        <w:rPr>
          <w:rFonts w:ascii="Arial Narrow" w:hAnsi="Arial Narrow"/>
          <w:sz w:val="24"/>
        </w:rPr>
        <w:t>rahaliselt väljenduvas panuses</w:t>
      </w:r>
      <w:r w:rsidR="00710077">
        <w:rPr>
          <w:rFonts w:ascii="Arial Narrow" w:hAnsi="Arial Narrow"/>
          <w:sz w:val="24"/>
        </w:rPr>
        <w:t>.</w:t>
      </w:r>
      <w:r w:rsidR="00710077" w:rsidRPr="00710077">
        <w:rPr>
          <w:rFonts w:ascii="Arial Narrow" w:hAnsi="Arial Narrow"/>
          <w:sz w:val="24"/>
        </w:rPr>
        <w:t xml:space="preserve"> </w:t>
      </w:r>
      <w:r w:rsidRPr="00482F83">
        <w:rPr>
          <w:rFonts w:ascii="Arial Narrow" w:hAnsi="Arial Narrow"/>
          <w:sz w:val="24"/>
        </w:rPr>
        <w:t>Näiteks Kaitseministeerium (ja kaitsevägi)</w:t>
      </w:r>
      <w:r w:rsidR="00595C98" w:rsidRPr="00482F83">
        <w:rPr>
          <w:rFonts w:ascii="Arial Narrow" w:hAnsi="Arial Narrow"/>
          <w:sz w:val="24"/>
        </w:rPr>
        <w:t xml:space="preserve"> </w:t>
      </w:r>
      <w:r w:rsidRPr="00482F83">
        <w:rPr>
          <w:rFonts w:ascii="Arial Narrow" w:hAnsi="Arial Narrow"/>
          <w:sz w:val="24"/>
        </w:rPr>
        <w:t>on defineerinud oma TA vajadused ning avaldanud valmisolekut laialdaselt osa võtta sobivast EL partnerlusest</w:t>
      </w:r>
      <w:r w:rsidR="00595C98" w:rsidRPr="00482F83">
        <w:rPr>
          <w:rFonts w:ascii="Arial Narrow" w:hAnsi="Arial Narrow"/>
          <w:sz w:val="24"/>
        </w:rPr>
        <w:t xml:space="preserve"> ning</w:t>
      </w:r>
      <w:r w:rsidRPr="00482F83">
        <w:rPr>
          <w:rFonts w:ascii="Arial Narrow" w:hAnsi="Arial Narrow"/>
          <w:sz w:val="24"/>
        </w:rPr>
        <w:t xml:space="preserve"> on juba seotud Euroopa kaitseuuringute kavandamise tegevustega (nn </w:t>
      </w:r>
      <w:r w:rsidRPr="00482F83">
        <w:rPr>
          <w:rFonts w:ascii="Arial Narrow" w:hAnsi="Arial Narrow"/>
          <w:i/>
          <w:sz w:val="24"/>
        </w:rPr>
        <w:t>preparatory action</w:t>
      </w:r>
      <w:r w:rsidR="00E513D6" w:rsidRPr="00482F83">
        <w:rPr>
          <w:rStyle w:val="FootnoteReference"/>
          <w:rFonts w:ascii="Arial Narrow" w:hAnsi="Arial Narrow"/>
          <w:sz w:val="24"/>
        </w:rPr>
        <w:footnoteReference w:id="2"/>
      </w:r>
      <w:r w:rsidRPr="00482F83">
        <w:rPr>
          <w:rFonts w:ascii="Arial Narrow" w:hAnsi="Arial Narrow"/>
          <w:sz w:val="24"/>
        </w:rPr>
        <w:t>)</w:t>
      </w:r>
      <w:r w:rsidR="00595C98" w:rsidRPr="00482F83">
        <w:rPr>
          <w:rFonts w:ascii="Arial Narrow" w:hAnsi="Arial Narrow"/>
          <w:sz w:val="24"/>
        </w:rPr>
        <w:t>,</w:t>
      </w:r>
      <w:r w:rsidRPr="00482F83">
        <w:rPr>
          <w:rFonts w:ascii="Arial Narrow" w:hAnsi="Arial Narrow"/>
          <w:sz w:val="24"/>
        </w:rPr>
        <w:t xml:space="preserve"> võetakse osa üheksanda </w:t>
      </w:r>
      <w:r w:rsidR="00E513D6" w:rsidRPr="00482F83">
        <w:rPr>
          <w:rFonts w:ascii="Arial Narrow" w:hAnsi="Arial Narrow"/>
          <w:sz w:val="24"/>
        </w:rPr>
        <w:t xml:space="preserve">EL teadusuuringute ja innovatsiooni </w:t>
      </w:r>
      <w:r w:rsidRPr="00482F83">
        <w:rPr>
          <w:rFonts w:ascii="Arial Narrow" w:hAnsi="Arial Narrow"/>
          <w:sz w:val="24"/>
        </w:rPr>
        <w:t>raamprogrammi ettevalmistustes</w:t>
      </w:r>
      <w:r w:rsidR="00E513D6" w:rsidRPr="00482F83">
        <w:rPr>
          <w:rFonts w:ascii="Arial Narrow" w:hAnsi="Arial Narrow"/>
          <w:sz w:val="24"/>
        </w:rPr>
        <w:t xml:space="preserve"> (võimaliku kaitseuuringute osa defineerimine)</w:t>
      </w:r>
      <w:r w:rsidR="00595C98" w:rsidRPr="00482F83">
        <w:rPr>
          <w:rFonts w:ascii="Arial Narrow" w:hAnsi="Arial Narrow"/>
          <w:sz w:val="24"/>
        </w:rPr>
        <w:t>.</w:t>
      </w:r>
      <w:r w:rsidR="00E513D6" w:rsidRPr="00482F83">
        <w:rPr>
          <w:rFonts w:ascii="Arial Narrow" w:hAnsi="Arial Narrow"/>
          <w:sz w:val="24"/>
        </w:rPr>
        <w:t xml:space="preserve"> </w:t>
      </w:r>
    </w:p>
    <w:p w14:paraId="74BBCF2C" w14:textId="0FF477EE" w:rsidR="001C7B86" w:rsidRPr="00482F83" w:rsidRDefault="001C7B86" w:rsidP="001C7B86">
      <w:pPr>
        <w:jc w:val="both"/>
        <w:rPr>
          <w:rFonts w:ascii="Arial Narrow" w:hAnsi="Arial Narrow"/>
          <w:sz w:val="24"/>
        </w:rPr>
      </w:pPr>
      <w:r w:rsidRPr="00482F83">
        <w:rPr>
          <w:rFonts w:ascii="Arial Narrow" w:hAnsi="Arial Narrow"/>
          <w:sz w:val="24"/>
        </w:rPr>
        <w:t xml:space="preserve">Rahastajate </w:t>
      </w:r>
      <w:r w:rsidR="008110CC" w:rsidRPr="00482F83">
        <w:rPr>
          <w:rFonts w:ascii="Arial Narrow" w:hAnsi="Arial Narrow"/>
          <w:sz w:val="24"/>
        </w:rPr>
        <w:t xml:space="preserve">huvi kasv EL partnerlustes osalemises </w:t>
      </w:r>
      <w:r w:rsidRPr="00482F83">
        <w:rPr>
          <w:rFonts w:ascii="Arial Narrow" w:hAnsi="Arial Narrow"/>
          <w:sz w:val="24"/>
        </w:rPr>
        <w:t xml:space="preserve"> </w:t>
      </w:r>
      <w:r w:rsidR="00595C98" w:rsidRPr="00482F83">
        <w:rPr>
          <w:rFonts w:ascii="Arial Narrow" w:hAnsi="Arial Narrow"/>
          <w:sz w:val="24"/>
        </w:rPr>
        <w:t>2016.</w:t>
      </w:r>
      <w:r w:rsidRPr="00482F83">
        <w:rPr>
          <w:rFonts w:ascii="Arial Narrow" w:hAnsi="Arial Narrow"/>
          <w:sz w:val="24"/>
        </w:rPr>
        <w:t xml:space="preserve"> aastal on </w:t>
      </w:r>
      <w:r w:rsidR="00595C98" w:rsidRPr="00482F83">
        <w:rPr>
          <w:rFonts w:ascii="Arial Narrow" w:hAnsi="Arial Narrow"/>
          <w:sz w:val="24"/>
        </w:rPr>
        <w:t xml:space="preserve">ilmselt </w:t>
      </w:r>
      <w:r w:rsidRPr="00482F83">
        <w:rPr>
          <w:rFonts w:ascii="Arial Narrow" w:hAnsi="Arial Narrow"/>
          <w:sz w:val="24"/>
        </w:rPr>
        <w:t>osaliselt tingitud ka teadusnõunike järkjärgulisest tööle</w:t>
      </w:r>
      <w:r w:rsidR="00482F83">
        <w:rPr>
          <w:rFonts w:ascii="Arial Narrow" w:hAnsi="Arial Narrow"/>
          <w:sz w:val="24"/>
        </w:rPr>
        <w:t xml:space="preserve"> </w:t>
      </w:r>
      <w:r w:rsidRPr="00482F83">
        <w:rPr>
          <w:rFonts w:ascii="Arial Narrow" w:hAnsi="Arial Narrow"/>
          <w:sz w:val="24"/>
        </w:rPr>
        <w:t xml:space="preserve">asumisest ministeeriumitesse. Järgnevatel aastatel tuleks </w:t>
      </w:r>
      <w:r w:rsidR="00595C98" w:rsidRPr="00482F83">
        <w:rPr>
          <w:rFonts w:ascii="Arial Narrow" w:hAnsi="Arial Narrow"/>
          <w:sz w:val="24"/>
        </w:rPr>
        <w:t>suurendada</w:t>
      </w:r>
      <w:r w:rsidRPr="00482F83">
        <w:rPr>
          <w:rFonts w:ascii="Arial Narrow" w:hAnsi="Arial Narrow"/>
          <w:sz w:val="24"/>
        </w:rPr>
        <w:t xml:space="preserve"> teadusnõunike </w:t>
      </w:r>
      <w:r w:rsidR="00595C98" w:rsidRPr="00482F83">
        <w:rPr>
          <w:rFonts w:ascii="Arial Narrow" w:hAnsi="Arial Narrow"/>
          <w:sz w:val="24"/>
        </w:rPr>
        <w:t xml:space="preserve">rolli </w:t>
      </w:r>
      <w:r w:rsidRPr="00482F83">
        <w:rPr>
          <w:rFonts w:ascii="Arial Narrow" w:hAnsi="Arial Narrow"/>
          <w:sz w:val="24"/>
        </w:rPr>
        <w:t xml:space="preserve"> ministeeriumite TA vajaduste strateegilise</w:t>
      </w:r>
      <w:r w:rsidR="00595C98" w:rsidRPr="00482F83">
        <w:rPr>
          <w:rFonts w:ascii="Arial Narrow" w:hAnsi="Arial Narrow"/>
          <w:sz w:val="24"/>
        </w:rPr>
        <w:t>l</w:t>
      </w:r>
      <w:r w:rsidRPr="00482F83">
        <w:rPr>
          <w:rFonts w:ascii="Arial Narrow" w:hAnsi="Arial Narrow"/>
          <w:sz w:val="24"/>
        </w:rPr>
        <w:t xml:space="preserve"> planeerimise</w:t>
      </w:r>
      <w:r w:rsidR="00595C98" w:rsidRPr="00482F83">
        <w:rPr>
          <w:rFonts w:ascii="Arial Narrow" w:hAnsi="Arial Narrow"/>
          <w:sz w:val="24"/>
        </w:rPr>
        <w:t>l, sealhulgas</w:t>
      </w:r>
      <w:r w:rsidR="00E513D6" w:rsidRPr="00482F83">
        <w:rPr>
          <w:rFonts w:ascii="Arial Narrow" w:hAnsi="Arial Narrow"/>
          <w:sz w:val="24"/>
        </w:rPr>
        <w:t xml:space="preserve"> </w:t>
      </w:r>
      <w:r w:rsidRPr="00482F83">
        <w:rPr>
          <w:rFonts w:ascii="Arial Narrow" w:hAnsi="Arial Narrow"/>
          <w:sz w:val="24"/>
        </w:rPr>
        <w:t>EL partnerluste ühiskavandamise</w:t>
      </w:r>
      <w:r w:rsidR="00595C98" w:rsidRPr="00482F83">
        <w:rPr>
          <w:rFonts w:ascii="Arial Narrow" w:hAnsi="Arial Narrow"/>
          <w:sz w:val="24"/>
        </w:rPr>
        <w:t>l</w:t>
      </w:r>
      <w:r w:rsidRPr="00482F83">
        <w:rPr>
          <w:rFonts w:ascii="Arial Narrow" w:hAnsi="Arial Narrow"/>
          <w:sz w:val="24"/>
        </w:rPr>
        <w:t xml:space="preserve">. </w:t>
      </w:r>
      <w:r w:rsidR="007E49CF" w:rsidRPr="00482F83">
        <w:rPr>
          <w:rFonts w:ascii="Arial Narrow" w:hAnsi="Arial Narrow"/>
          <w:sz w:val="24"/>
        </w:rPr>
        <w:t>Eesti Teadusagentuuri partnerlustes osalemise rahastamise mahu peamine kasv  võrreldes 2016.a. on tingitud EL tõukefondide täiendavast rahastusest</w:t>
      </w:r>
      <w:r w:rsidR="008110CC" w:rsidRPr="00482F83">
        <w:rPr>
          <w:rFonts w:ascii="Arial Narrow" w:hAnsi="Arial Narrow"/>
          <w:sz w:val="24"/>
        </w:rPr>
        <w:t xml:space="preserve"> (SA ETAg-i poolt elluviidava programmi, „Teaduse rahvusvahelistumine, mobiilsuse ja järelkasvu toetamine – Mobilitas Pluss“)</w:t>
      </w:r>
      <w:r w:rsidR="007E49CF" w:rsidRPr="00482F83">
        <w:rPr>
          <w:rFonts w:ascii="Arial Narrow" w:hAnsi="Arial Narrow"/>
          <w:sz w:val="24"/>
        </w:rPr>
        <w:t>, mis võim</w:t>
      </w:r>
      <w:r w:rsidR="008110CC" w:rsidRPr="00482F83">
        <w:rPr>
          <w:rFonts w:ascii="Arial Narrow" w:hAnsi="Arial Narrow"/>
          <w:sz w:val="24"/>
        </w:rPr>
        <w:t>a</w:t>
      </w:r>
      <w:r w:rsidR="007E49CF" w:rsidRPr="00482F83">
        <w:rPr>
          <w:rFonts w:ascii="Arial Narrow" w:hAnsi="Arial Narrow"/>
          <w:sz w:val="24"/>
        </w:rPr>
        <w:t xml:space="preserve">ldavad luua sünergiat </w:t>
      </w:r>
      <w:r w:rsidRPr="00482F83">
        <w:rPr>
          <w:rFonts w:ascii="Arial Narrow" w:hAnsi="Arial Narrow"/>
          <w:sz w:val="24"/>
        </w:rPr>
        <w:t xml:space="preserve"> Horisont 2020 instrumentide </w:t>
      </w:r>
      <w:r w:rsidR="007E49CF" w:rsidRPr="00482F83">
        <w:rPr>
          <w:rFonts w:ascii="Arial Narrow" w:hAnsi="Arial Narrow"/>
          <w:sz w:val="24"/>
        </w:rPr>
        <w:t>kasutamisel</w:t>
      </w:r>
      <w:r w:rsidR="008110CC" w:rsidRPr="00482F83">
        <w:rPr>
          <w:rFonts w:ascii="Arial Narrow" w:hAnsi="Arial Narrow"/>
          <w:sz w:val="24"/>
        </w:rPr>
        <w:t xml:space="preserve"> ja võimendada riigieelarvelisi vahendeid. </w:t>
      </w:r>
    </w:p>
    <w:p w14:paraId="5F005C4E" w14:textId="1A3EA914" w:rsidR="00021DDC" w:rsidRPr="00482F83" w:rsidRDefault="00242911" w:rsidP="00242911">
      <w:pPr>
        <w:tabs>
          <w:tab w:val="left" w:pos="2569"/>
        </w:tabs>
      </w:pPr>
      <w:r w:rsidRPr="00482F83">
        <w:t xml:space="preserve"> </w:t>
      </w:r>
    </w:p>
    <w:p w14:paraId="11210EE2" w14:textId="5714296D" w:rsidR="00945825" w:rsidRDefault="002A188D" w:rsidP="00240E7C">
      <w:pPr>
        <w:pStyle w:val="Heading2"/>
        <w:rPr>
          <w:rFonts w:ascii="Arial Narrow" w:hAnsi="Arial Narrow"/>
          <w:b/>
          <w:color w:val="7030A0"/>
          <w:sz w:val="24"/>
          <w:szCs w:val="24"/>
        </w:rPr>
      </w:pPr>
      <w:r>
        <w:rPr>
          <w:rFonts w:ascii="Arial Narrow" w:hAnsi="Arial Narrow"/>
          <w:b/>
          <w:color w:val="7030A0"/>
          <w:sz w:val="24"/>
          <w:szCs w:val="24"/>
        </w:rPr>
        <w:t>Eesti osalused EL algatustes</w:t>
      </w:r>
    </w:p>
    <w:p w14:paraId="36FE5BCA" w14:textId="77777777" w:rsidR="002A188D" w:rsidRDefault="002A188D" w:rsidP="002A188D"/>
    <w:p w14:paraId="3B861AA8" w14:textId="04493AFC" w:rsidR="002A188D" w:rsidRPr="002A188D" w:rsidRDefault="00A60AC0" w:rsidP="002A188D">
      <w:r w:rsidRPr="00482F83">
        <w:rPr>
          <w:rFonts w:ascii="Arial Narrow" w:hAnsi="Arial Narrow"/>
          <w:sz w:val="24"/>
        </w:rPr>
        <w:t>EL partnerlustes osalemise</w:t>
      </w:r>
      <w:r>
        <w:rPr>
          <w:rFonts w:ascii="Arial Narrow" w:hAnsi="Arial Narrow"/>
          <w:sz w:val="24"/>
        </w:rPr>
        <w:t xml:space="preserve"> võib liigitada viid</w:t>
      </w:r>
      <w:r w:rsidR="00761E0F">
        <w:rPr>
          <w:rFonts w:ascii="Arial Narrow" w:hAnsi="Arial Narrow"/>
          <w:sz w:val="24"/>
        </w:rPr>
        <w:t>e</w:t>
      </w:r>
      <w:r>
        <w:rPr>
          <w:rFonts w:ascii="Arial Narrow" w:hAnsi="Arial Narrow"/>
          <w:sz w:val="24"/>
        </w:rPr>
        <w:t xml:space="preserve"> gruppi, mille eesmärgid ja sisu on selgitatud lisas 1.</w:t>
      </w:r>
    </w:p>
    <w:p w14:paraId="066E7B4A" w14:textId="77777777" w:rsidR="00021DDC" w:rsidRPr="003073B0" w:rsidRDefault="00021DDC" w:rsidP="00844398">
      <w:pPr>
        <w:jc w:val="both"/>
        <w:rPr>
          <w:rFonts w:ascii="Arial Narrow" w:hAnsi="Arial Narrow"/>
        </w:rPr>
      </w:pPr>
    </w:p>
    <w:p w14:paraId="45E0F104" w14:textId="496AE9B9" w:rsidR="008E01BE" w:rsidRPr="002A188D" w:rsidRDefault="008E01BE" w:rsidP="00E513D6">
      <w:pPr>
        <w:pStyle w:val="Heading2"/>
        <w:numPr>
          <w:ilvl w:val="0"/>
          <w:numId w:val="5"/>
        </w:numPr>
        <w:rPr>
          <w:rFonts w:ascii="Arial Narrow" w:hAnsi="Arial Narrow"/>
          <w:b/>
          <w:color w:val="7030A0"/>
          <w:sz w:val="24"/>
          <w:szCs w:val="24"/>
        </w:rPr>
      </w:pPr>
      <w:r w:rsidRPr="002A188D">
        <w:rPr>
          <w:rFonts w:ascii="Arial Narrow" w:hAnsi="Arial Narrow"/>
          <w:b/>
          <w:color w:val="7030A0"/>
          <w:sz w:val="24"/>
          <w:szCs w:val="24"/>
        </w:rPr>
        <w:t>Eesti osalus Euroopa Teadustaristute Strateegiafoorumi tegevuskava objektides</w:t>
      </w:r>
    </w:p>
    <w:p w14:paraId="05255D05" w14:textId="77777777" w:rsidR="002A188D" w:rsidRDefault="002A188D" w:rsidP="001C7B86">
      <w:pPr>
        <w:jc w:val="both"/>
        <w:rPr>
          <w:rFonts w:ascii="Arial Narrow" w:hAnsi="Arial Narrow"/>
          <w:sz w:val="24"/>
        </w:rPr>
      </w:pPr>
    </w:p>
    <w:p w14:paraId="7C51264D" w14:textId="773FEB21" w:rsidR="000E2BED" w:rsidRPr="00482F83" w:rsidRDefault="000E2BED" w:rsidP="001C7B86">
      <w:pPr>
        <w:jc w:val="both"/>
        <w:rPr>
          <w:rFonts w:ascii="Arial Narrow" w:hAnsi="Arial Narrow"/>
          <w:sz w:val="24"/>
        </w:rPr>
      </w:pPr>
      <w:r w:rsidRPr="00482F83">
        <w:rPr>
          <w:rFonts w:ascii="Arial Narrow" w:hAnsi="Arial Narrow"/>
          <w:sz w:val="24"/>
        </w:rPr>
        <w:t xml:space="preserve">Eesti on </w:t>
      </w:r>
      <w:r w:rsidR="000C7405" w:rsidRPr="00482F83">
        <w:rPr>
          <w:rFonts w:ascii="Arial Narrow" w:hAnsi="Arial Narrow"/>
          <w:sz w:val="24"/>
        </w:rPr>
        <w:t xml:space="preserve"> </w:t>
      </w:r>
      <w:r w:rsidR="00482F83" w:rsidRPr="00482F83">
        <w:rPr>
          <w:rFonts w:ascii="Arial Narrow" w:hAnsi="Arial Narrow"/>
          <w:sz w:val="24"/>
        </w:rPr>
        <w:t>praeguse</w:t>
      </w:r>
      <w:r w:rsidR="000C7405" w:rsidRPr="00482F83">
        <w:rPr>
          <w:rFonts w:ascii="Arial Narrow" w:hAnsi="Arial Narrow"/>
          <w:sz w:val="24"/>
        </w:rPr>
        <w:t xml:space="preserve"> seisuga </w:t>
      </w:r>
      <w:r w:rsidRPr="00482F83">
        <w:rPr>
          <w:rFonts w:ascii="Arial Narrow" w:hAnsi="Arial Narrow"/>
          <w:sz w:val="24"/>
        </w:rPr>
        <w:t>astunud kuue Euroopa Teadustaristute Strateegiafoorumi (ESFRI) teekaardi taristuobjekti liikmeks</w:t>
      </w:r>
      <w:r w:rsidR="000C7405" w:rsidRPr="00482F83">
        <w:rPr>
          <w:rFonts w:ascii="Arial Narrow" w:hAnsi="Arial Narrow"/>
          <w:sz w:val="24"/>
        </w:rPr>
        <w:t>. N</w:t>
      </w:r>
      <w:r w:rsidR="00E513D6" w:rsidRPr="00482F83">
        <w:rPr>
          <w:rFonts w:ascii="Arial Narrow" w:hAnsi="Arial Narrow"/>
          <w:sz w:val="24"/>
        </w:rPr>
        <w:t>ende objektide rahastamine</w:t>
      </w:r>
      <w:r w:rsidRPr="00482F83">
        <w:rPr>
          <w:rFonts w:ascii="Arial Narrow" w:hAnsi="Arial Narrow"/>
          <w:sz w:val="24"/>
        </w:rPr>
        <w:t xml:space="preserve"> kajastub </w:t>
      </w:r>
      <w:r w:rsidR="001C7B86" w:rsidRPr="00482F83">
        <w:rPr>
          <w:rFonts w:ascii="Arial Narrow" w:hAnsi="Arial Narrow"/>
          <w:sz w:val="24"/>
        </w:rPr>
        <w:t xml:space="preserve">osaluskavas. Taristute tegevust ning liikmete osalemist ja seega ka rahalist panust planeeritakse ning raporteeritakse viieaastaste perioodidega. </w:t>
      </w:r>
      <w:r w:rsidR="00DC02E0" w:rsidRPr="00482F83">
        <w:rPr>
          <w:rFonts w:ascii="Arial Narrow" w:hAnsi="Arial Narrow"/>
          <w:sz w:val="24"/>
        </w:rPr>
        <w:t>Rahastajate ringis on lisaks ETAg-le ka Haridus-</w:t>
      </w:r>
      <w:r w:rsidR="00E513D6" w:rsidRPr="00482F83">
        <w:rPr>
          <w:rFonts w:ascii="Arial Narrow" w:hAnsi="Arial Narrow"/>
          <w:sz w:val="24"/>
        </w:rPr>
        <w:t xml:space="preserve"> ja</w:t>
      </w:r>
      <w:r w:rsidR="00DC02E0" w:rsidRPr="00482F83">
        <w:rPr>
          <w:rFonts w:ascii="Arial Narrow" w:hAnsi="Arial Narrow"/>
          <w:sz w:val="24"/>
        </w:rPr>
        <w:t xml:space="preserve"> </w:t>
      </w:r>
      <w:r w:rsidR="00E513D6" w:rsidRPr="00482F83">
        <w:rPr>
          <w:rFonts w:ascii="Arial Narrow" w:hAnsi="Arial Narrow"/>
          <w:sz w:val="24"/>
        </w:rPr>
        <w:t>T</w:t>
      </w:r>
      <w:r w:rsidR="00DC02E0" w:rsidRPr="00482F83">
        <w:rPr>
          <w:rFonts w:ascii="Arial Narrow" w:hAnsi="Arial Narrow"/>
          <w:sz w:val="24"/>
        </w:rPr>
        <w:t xml:space="preserve">eadusministeeriumi, Sotsiaalministeeriumi ja </w:t>
      </w:r>
      <w:r w:rsidR="00DD65A6" w:rsidRPr="00482F83">
        <w:rPr>
          <w:rFonts w:ascii="Arial Narrow" w:hAnsi="Arial Narrow"/>
          <w:sz w:val="24"/>
        </w:rPr>
        <w:t>Riiklik</w:t>
      </w:r>
      <w:r w:rsidR="000C7405" w:rsidRPr="00482F83">
        <w:rPr>
          <w:rFonts w:ascii="Arial Narrow" w:hAnsi="Arial Narrow"/>
          <w:sz w:val="24"/>
        </w:rPr>
        <w:t>u</w:t>
      </w:r>
      <w:r w:rsidR="00DD65A6" w:rsidRPr="00482F83">
        <w:rPr>
          <w:rFonts w:ascii="Arial Narrow" w:hAnsi="Arial Narrow"/>
          <w:sz w:val="24"/>
        </w:rPr>
        <w:t xml:space="preserve"> siirdemeditsiini ja kliiniliste teadusuuringute keskuse (SIME) konsortsium.</w:t>
      </w:r>
      <w:r w:rsidR="00EC08E8" w:rsidRPr="00482F83">
        <w:rPr>
          <w:rFonts w:ascii="Arial Narrow" w:hAnsi="Arial Narrow"/>
          <w:sz w:val="24"/>
        </w:rPr>
        <w:t xml:space="preserve"> Järgnevalt on toodud </w:t>
      </w:r>
      <w:r w:rsidR="000C7405" w:rsidRPr="00482F83">
        <w:rPr>
          <w:rFonts w:ascii="Arial Narrow" w:hAnsi="Arial Narrow"/>
          <w:sz w:val="24"/>
        </w:rPr>
        <w:t>viited</w:t>
      </w:r>
      <w:r w:rsidR="00EC08E8" w:rsidRPr="00482F83">
        <w:rPr>
          <w:rFonts w:ascii="Arial Narrow" w:hAnsi="Arial Narrow"/>
          <w:sz w:val="24"/>
        </w:rPr>
        <w:t xml:space="preserve"> taristuobjektide kirjeldus</w:t>
      </w:r>
      <w:r w:rsidR="000C7405" w:rsidRPr="00482F83">
        <w:rPr>
          <w:rFonts w:ascii="Arial Narrow" w:hAnsi="Arial Narrow"/>
          <w:sz w:val="24"/>
        </w:rPr>
        <w:t>e</w:t>
      </w:r>
      <w:r w:rsidR="00EC08E8" w:rsidRPr="00482F83">
        <w:rPr>
          <w:rFonts w:ascii="Arial Narrow" w:hAnsi="Arial Narrow"/>
          <w:sz w:val="24"/>
        </w:rPr>
        <w:t xml:space="preserve"> ja 2016. aasata tegevuste </w:t>
      </w:r>
      <w:r w:rsidR="000C7405" w:rsidRPr="00482F83">
        <w:rPr>
          <w:rFonts w:ascii="Arial Narrow" w:hAnsi="Arial Narrow"/>
          <w:sz w:val="24"/>
        </w:rPr>
        <w:t>kohta.</w:t>
      </w:r>
    </w:p>
    <w:p w14:paraId="013BFD2C" w14:textId="722A4100" w:rsidR="0006469E" w:rsidRPr="00240E7C" w:rsidRDefault="0006469E" w:rsidP="007D3C06">
      <w:pPr>
        <w:pStyle w:val="Heading4"/>
        <w:rPr>
          <w:color w:val="7030A0"/>
        </w:rPr>
      </w:pPr>
      <w:r w:rsidRPr="00240E7C">
        <w:rPr>
          <w:b/>
          <w:color w:val="7030A0"/>
        </w:rPr>
        <w:t>ELIXIR</w:t>
      </w:r>
      <w:r w:rsidR="000E2BED" w:rsidRPr="00240E7C">
        <w:rPr>
          <w:color w:val="7030A0"/>
        </w:rPr>
        <w:t xml:space="preserve"> Eluteaduste andmete teadustaristu (ELIXIR: A Distributed Infrastructure for Life-Science Information)</w:t>
      </w:r>
    </w:p>
    <w:bookmarkStart w:id="1" w:name="_MON_1543837226"/>
    <w:bookmarkEnd w:id="1"/>
    <w:p w14:paraId="3A01A52B" w14:textId="67383E72" w:rsidR="00DC02E0" w:rsidRPr="00482F83" w:rsidRDefault="00DC02E0" w:rsidP="00DC02E0">
      <w:pPr>
        <w:rPr>
          <w:rFonts w:ascii="Arial Narrow" w:hAnsi="Arial Narrow"/>
        </w:rPr>
      </w:pPr>
      <w:r w:rsidRPr="00482F83">
        <w:rPr>
          <w:rFonts w:ascii="Arial Narrow" w:hAnsi="Arial Narrow"/>
        </w:rPr>
        <w:object w:dxaOrig="1532" w:dyaOrig="991" w14:anchorId="44E6D9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pt;height:49.45pt" o:ole="">
            <v:imagedata r:id="rId9" o:title=""/>
          </v:shape>
          <o:OLEObject Type="Embed" ProgID="Word.Document.12" ShapeID="_x0000_i1025" DrawAspect="Icon" ObjectID="_1545051915" r:id="rId10">
            <o:FieldCodes>\s</o:FieldCodes>
          </o:OLEObject>
        </w:object>
      </w:r>
    </w:p>
    <w:p w14:paraId="38EF5E65" w14:textId="6834B3B8" w:rsidR="00DC02E0" w:rsidRPr="00482F83" w:rsidRDefault="00DC02E0" w:rsidP="00DC02E0">
      <w:pPr>
        <w:pStyle w:val="Heading4"/>
        <w:rPr>
          <w:color w:val="7030A0"/>
        </w:rPr>
      </w:pPr>
      <w:r w:rsidRPr="00482F83">
        <w:rPr>
          <w:b/>
          <w:color w:val="7030A0"/>
        </w:rPr>
        <w:lastRenderedPageBreak/>
        <w:t>European Spallation Source</w:t>
      </w:r>
      <w:r w:rsidRPr="00482F83">
        <w:rPr>
          <w:color w:val="7030A0"/>
        </w:rPr>
        <w:t xml:space="preserve"> ERIC - Euroopa neutronkiirguse allikas (European Spallation Source)</w:t>
      </w:r>
    </w:p>
    <w:bookmarkStart w:id="2" w:name="_MON_1543837421"/>
    <w:bookmarkEnd w:id="2"/>
    <w:p w14:paraId="16FFCFD6" w14:textId="77777777" w:rsidR="00DC02E0" w:rsidRPr="00482F83" w:rsidRDefault="001C7B86" w:rsidP="001C7B86">
      <w:pPr>
        <w:jc w:val="both"/>
        <w:rPr>
          <w:rFonts w:ascii="Arial Narrow" w:hAnsi="Arial Narrow"/>
        </w:rPr>
      </w:pPr>
      <w:r w:rsidRPr="00482F83">
        <w:rPr>
          <w:rFonts w:ascii="Arial Narrow" w:hAnsi="Arial Narrow"/>
        </w:rPr>
        <w:object w:dxaOrig="1532" w:dyaOrig="991" w14:anchorId="1CAE802E">
          <v:shape id="_x0000_i1026" type="#_x0000_t75" style="width:77pt;height:49.45pt" o:ole="">
            <v:imagedata r:id="rId11" o:title=""/>
          </v:shape>
          <o:OLEObject Type="Embed" ProgID="Word.Document.12" ShapeID="_x0000_i1026" DrawAspect="Icon" ObjectID="_1545051916" r:id="rId12">
            <o:FieldCodes>\s</o:FieldCodes>
          </o:OLEObject>
        </w:object>
      </w:r>
    </w:p>
    <w:p w14:paraId="7EC182DC" w14:textId="7BCD2877" w:rsidR="00DC02E0" w:rsidRPr="00482F83" w:rsidRDefault="00DC02E0" w:rsidP="00DC02E0">
      <w:pPr>
        <w:pStyle w:val="Heading4"/>
        <w:rPr>
          <w:color w:val="7030A0"/>
        </w:rPr>
      </w:pPr>
      <w:r w:rsidRPr="00482F83">
        <w:rPr>
          <w:b/>
          <w:color w:val="7030A0"/>
        </w:rPr>
        <w:t>BBMRI ERIC</w:t>
      </w:r>
      <w:r w:rsidRPr="00482F83">
        <w:rPr>
          <w:color w:val="7030A0"/>
        </w:rPr>
        <w:t xml:space="preserve"> - Biopankade ja biomolekulaarressursside infrastruktuur (BBMRI: Biobanking and Biomolecular Resources Research Infrastructure)</w:t>
      </w:r>
    </w:p>
    <w:bookmarkStart w:id="3" w:name="_MON_1543837455"/>
    <w:bookmarkEnd w:id="3"/>
    <w:p w14:paraId="16AFE7A0" w14:textId="77777777" w:rsidR="00DC02E0" w:rsidRPr="00482F83" w:rsidRDefault="001C7B86" w:rsidP="001C7B86">
      <w:pPr>
        <w:jc w:val="both"/>
        <w:rPr>
          <w:rFonts w:ascii="Arial Narrow" w:hAnsi="Arial Narrow"/>
        </w:rPr>
      </w:pPr>
      <w:r w:rsidRPr="00482F83">
        <w:rPr>
          <w:rFonts w:ascii="Arial Narrow" w:hAnsi="Arial Narrow"/>
        </w:rPr>
        <w:object w:dxaOrig="1532" w:dyaOrig="991" w14:anchorId="24A75F73">
          <v:shape id="_x0000_i1027" type="#_x0000_t75" style="width:77pt;height:49.45pt" o:ole="">
            <v:imagedata r:id="rId13" o:title=""/>
          </v:shape>
          <o:OLEObject Type="Embed" ProgID="Word.Document.12" ShapeID="_x0000_i1027" DrawAspect="Icon" ObjectID="_1545051917" r:id="rId14">
            <o:FieldCodes>\s</o:FieldCodes>
          </o:OLEObject>
        </w:object>
      </w:r>
    </w:p>
    <w:p w14:paraId="6494506C" w14:textId="49999877" w:rsidR="00DC02E0" w:rsidRPr="00482F83" w:rsidRDefault="00DC02E0" w:rsidP="00DC02E0">
      <w:pPr>
        <w:pStyle w:val="Heading4"/>
        <w:rPr>
          <w:color w:val="7030A0"/>
        </w:rPr>
      </w:pPr>
      <w:r w:rsidRPr="00482F83">
        <w:rPr>
          <w:b/>
          <w:color w:val="7030A0"/>
        </w:rPr>
        <w:t>EATRIS ERIC</w:t>
      </w:r>
      <w:r w:rsidRPr="00482F83">
        <w:rPr>
          <w:color w:val="7030A0"/>
        </w:rPr>
        <w:t xml:space="preserve"> - Euroopa siirdemeditsiini infrastruktuur (EATRIS: European Advanced Translational Research Infrastructure in Medicine)</w:t>
      </w:r>
    </w:p>
    <w:bookmarkStart w:id="4" w:name="_MON_1543837475"/>
    <w:bookmarkEnd w:id="4"/>
    <w:p w14:paraId="33F3638F" w14:textId="77777777" w:rsidR="00DC02E0" w:rsidRPr="00482F83" w:rsidRDefault="001C7B86" w:rsidP="001C7B86">
      <w:pPr>
        <w:jc w:val="both"/>
        <w:rPr>
          <w:rFonts w:ascii="Arial Narrow" w:hAnsi="Arial Narrow"/>
        </w:rPr>
      </w:pPr>
      <w:r w:rsidRPr="00482F83">
        <w:rPr>
          <w:rFonts w:ascii="Arial Narrow" w:hAnsi="Arial Narrow"/>
        </w:rPr>
        <w:object w:dxaOrig="1532" w:dyaOrig="991" w14:anchorId="3213275E">
          <v:shape id="_x0000_i1028" type="#_x0000_t75" style="width:77pt;height:49.45pt" o:ole="">
            <v:imagedata r:id="rId15" o:title=""/>
          </v:shape>
          <o:OLEObject Type="Embed" ProgID="Word.Document.12" ShapeID="_x0000_i1028" DrawAspect="Icon" ObjectID="_1545051918" r:id="rId16">
            <o:FieldCodes>\s</o:FieldCodes>
          </o:OLEObject>
        </w:object>
      </w:r>
    </w:p>
    <w:p w14:paraId="04535B8A" w14:textId="77777777" w:rsidR="00DC02E0" w:rsidRPr="00482F83" w:rsidRDefault="00DC02E0" w:rsidP="00DC02E0">
      <w:pPr>
        <w:pStyle w:val="Heading4"/>
        <w:rPr>
          <w:color w:val="7030A0"/>
        </w:rPr>
      </w:pPr>
      <w:r w:rsidRPr="00482F83">
        <w:rPr>
          <w:b/>
          <w:color w:val="7030A0"/>
        </w:rPr>
        <w:t>ESS ERIC</w:t>
      </w:r>
      <w:r w:rsidRPr="00482F83">
        <w:rPr>
          <w:color w:val="7030A0"/>
        </w:rPr>
        <w:t xml:space="preserve"> - Euroopa Sotsiaaluuring (European Social Survey)</w:t>
      </w:r>
    </w:p>
    <w:bookmarkStart w:id="5" w:name="_MON_1543837512"/>
    <w:bookmarkEnd w:id="5"/>
    <w:p w14:paraId="041836BA" w14:textId="77777777" w:rsidR="00DC02E0" w:rsidRPr="00482F83" w:rsidRDefault="001C7B86" w:rsidP="001C7B86">
      <w:pPr>
        <w:jc w:val="both"/>
        <w:rPr>
          <w:rFonts w:ascii="Arial Narrow" w:hAnsi="Arial Narrow"/>
        </w:rPr>
      </w:pPr>
      <w:r w:rsidRPr="00482F83">
        <w:rPr>
          <w:rFonts w:ascii="Arial Narrow" w:hAnsi="Arial Narrow"/>
        </w:rPr>
        <w:object w:dxaOrig="1532" w:dyaOrig="991" w14:anchorId="2830DB0C">
          <v:shape id="_x0000_i1029" type="#_x0000_t75" style="width:77pt;height:49.45pt" o:ole="">
            <v:imagedata r:id="rId17" o:title=""/>
          </v:shape>
          <o:OLEObject Type="Embed" ProgID="Word.Document.12" ShapeID="_x0000_i1029" DrawAspect="Icon" ObjectID="_1545051919" r:id="rId18">
            <o:FieldCodes>\s</o:FieldCodes>
          </o:OLEObject>
        </w:object>
      </w:r>
    </w:p>
    <w:p w14:paraId="11ED4366" w14:textId="77777777" w:rsidR="00DC02E0" w:rsidRPr="00482F83" w:rsidRDefault="00DC02E0" w:rsidP="00DC02E0">
      <w:pPr>
        <w:pStyle w:val="Heading4"/>
        <w:rPr>
          <w:color w:val="7030A0"/>
        </w:rPr>
      </w:pPr>
      <w:r w:rsidRPr="00482F83">
        <w:rPr>
          <w:b/>
          <w:color w:val="7030A0"/>
        </w:rPr>
        <w:t>CLARIN ERIC</w:t>
      </w:r>
      <w:r w:rsidRPr="00482F83">
        <w:rPr>
          <w:color w:val="7030A0"/>
        </w:rPr>
        <w:t xml:space="preserve"> - Ühine keeleressursside ja -tehnoloogia infrastruktuur (CLARIN: Common Language Resources and Technology Infrastructure)</w:t>
      </w:r>
    </w:p>
    <w:p w14:paraId="3F66426F" w14:textId="77777777" w:rsidR="00DC02E0" w:rsidRPr="00482F83" w:rsidRDefault="00DC02E0" w:rsidP="001C7B86">
      <w:pPr>
        <w:jc w:val="both"/>
        <w:rPr>
          <w:rFonts w:ascii="Arial Narrow" w:hAnsi="Arial Narrow"/>
        </w:rPr>
      </w:pPr>
    </w:p>
    <w:bookmarkStart w:id="6" w:name="_MON_1543837551"/>
    <w:bookmarkEnd w:id="6"/>
    <w:p w14:paraId="559F7DBE" w14:textId="7DC3F9E2" w:rsidR="0006469E" w:rsidRPr="00482F83" w:rsidRDefault="001C7B86" w:rsidP="00844398">
      <w:pPr>
        <w:jc w:val="both"/>
        <w:rPr>
          <w:rFonts w:ascii="Arial Narrow" w:hAnsi="Arial Narrow"/>
        </w:rPr>
      </w:pPr>
      <w:r w:rsidRPr="00482F83">
        <w:rPr>
          <w:rFonts w:ascii="Arial Narrow" w:hAnsi="Arial Narrow"/>
        </w:rPr>
        <w:object w:dxaOrig="1532" w:dyaOrig="991" w14:anchorId="2511BAB4">
          <v:shape id="_x0000_i1030" type="#_x0000_t75" style="width:77pt;height:49.45pt" o:ole="">
            <v:imagedata r:id="rId19" o:title=""/>
          </v:shape>
          <o:OLEObject Type="Embed" ProgID="Word.Document.12" ShapeID="_x0000_i1030" DrawAspect="Icon" ObjectID="_1545051920" r:id="rId20">
            <o:FieldCodes>\s</o:FieldCodes>
          </o:OLEObject>
        </w:object>
      </w:r>
    </w:p>
    <w:p w14:paraId="04498AB5" w14:textId="4C19E58D" w:rsidR="0006469E" w:rsidRDefault="00945825" w:rsidP="00724A7C">
      <w:pPr>
        <w:pStyle w:val="Heading2"/>
        <w:numPr>
          <w:ilvl w:val="0"/>
          <w:numId w:val="5"/>
        </w:numPr>
        <w:rPr>
          <w:rFonts w:ascii="Arial Narrow" w:hAnsi="Arial Narrow"/>
          <w:b/>
          <w:color w:val="7030A0"/>
          <w:sz w:val="24"/>
          <w:szCs w:val="24"/>
        </w:rPr>
      </w:pPr>
      <w:r w:rsidRPr="002A188D">
        <w:rPr>
          <w:rFonts w:ascii="Arial Narrow" w:hAnsi="Arial Narrow"/>
          <w:b/>
          <w:color w:val="7030A0"/>
          <w:sz w:val="24"/>
          <w:szCs w:val="24"/>
        </w:rPr>
        <w:t xml:space="preserve">Eesti osalus </w:t>
      </w:r>
      <w:r w:rsidR="008E01BE" w:rsidRPr="002A188D">
        <w:rPr>
          <w:rFonts w:ascii="Arial Narrow" w:hAnsi="Arial Narrow"/>
          <w:b/>
          <w:color w:val="7030A0"/>
          <w:sz w:val="24"/>
          <w:szCs w:val="24"/>
        </w:rPr>
        <w:t>ELi teadustegevuste ühiskavandamise initsiatiiv</w:t>
      </w:r>
      <w:r w:rsidR="0006469E" w:rsidRPr="002A188D">
        <w:rPr>
          <w:rFonts w:ascii="Arial Narrow" w:hAnsi="Arial Narrow"/>
          <w:b/>
          <w:color w:val="7030A0"/>
          <w:sz w:val="24"/>
          <w:szCs w:val="24"/>
        </w:rPr>
        <w:t>id</w:t>
      </w:r>
      <w:r w:rsidRPr="002A188D">
        <w:rPr>
          <w:rFonts w:ascii="Arial Narrow" w:hAnsi="Arial Narrow"/>
          <w:b/>
          <w:color w:val="7030A0"/>
          <w:sz w:val="24"/>
          <w:szCs w:val="24"/>
        </w:rPr>
        <w:t>es</w:t>
      </w:r>
      <w:r w:rsidR="009B7C05" w:rsidRPr="002A188D">
        <w:rPr>
          <w:rFonts w:ascii="Arial Narrow" w:hAnsi="Arial Narrow"/>
          <w:b/>
          <w:color w:val="7030A0"/>
          <w:sz w:val="24"/>
          <w:szCs w:val="24"/>
        </w:rPr>
        <w:t xml:space="preserve"> (Joint Programming Initiative</w:t>
      </w:r>
      <w:r w:rsidR="00716713" w:rsidRPr="002A188D">
        <w:rPr>
          <w:rFonts w:ascii="Arial Narrow" w:hAnsi="Arial Narrow"/>
          <w:b/>
          <w:color w:val="7030A0"/>
          <w:sz w:val="24"/>
          <w:szCs w:val="24"/>
        </w:rPr>
        <w:t xml:space="preserve"> - JPI</w:t>
      </w:r>
      <w:r w:rsidR="009B7C05" w:rsidRPr="002A188D">
        <w:rPr>
          <w:rFonts w:ascii="Arial Narrow" w:hAnsi="Arial Narrow"/>
          <w:b/>
          <w:color w:val="7030A0"/>
          <w:sz w:val="24"/>
          <w:szCs w:val="24"/>
        </w:rPr>
        <w:t>)</w:t>
      </w:r>
    </w:p>
    <w:p w14:paraId="0843E9FD" w14:textId="77777777" w:rsidR="002A188D" w:rsidRPr="002A188D" w:rsidRDefault="002A188D" w:rsidP="002A188D"/>
    <w:p w14:paraId="36D7A95A" w14:textId="2F41D254" w:rsidR="007F783A" w:rsidRPr="00482F83" w:rsidRDefault="00DF7B6B" w:rsidP="00844398">
      <w:pPr>
        <w:jc w:val="both"/>
        <w:rPr>
          <w:rFonts w:ascii="Arial Narrow" w:hAnsi="Arial Narrow"/>
          <w:sz w:val="24"/>
          <w:szCs w:val="24"/>
        </w:rPr>
      </w:pPr>
      <w:r w:rsidRPr="00482F83">
        <w:rPr>
          <w:rFonts w:ascii="Arial Narrow" w:eastAsia="Times New Roman" w:hAnsi="Arial Narrow" w:cs="Times New Roman"/>
          <w:color w:val="000000" w:themeColor="text1"/>
          <w:sz w:val="24"/>
          <w:szCs w:val="24"/>
          <w:lang w:eastAsia="et-EE"/>
        </w:rPr>
        <w:t>Euroopa Liidu teadusuuringute ühise kavandamise algatuste (Joint Programming Initiative – JPI) eesmärgiks on riikide vahel kooskõlastada ning ühiselt kavandada teadusprogramme, mis nõuavad elluviimiseks laiemat koostööd ning rohkem ressursse</w:t>
      </w:r>
      <w:r w:rsidR="00C00995" w:rsidRPr="00482F83">
        <w:rPr>
          <w:rFonts w:ascii="Arial Narrow" w:hAnsi="Arial Narrow"/>
          <w:sz w:val="24"/>
          <w:szCs w:val="24"/>
        </w:rPr>
        <w:t>. JPIdes osalemine ei ole otseselt seotud rahaliste kohustustega (va juhul kui on kehtestatud osalustasu), kuid annab võimaluse kaasa rääkida rahastusinstrumentide kavandamises ning osaleda JPI tegevuste raames loodavates ERA-NET vo</w:t>
      </w:r>
      <w:r w:rsidR="00716713" w:rsidRPr="00482F83">
        <w:rPr>
          <w:rFonts w:ascii="Arial Narrow" w:hAnsi="Arial Narrow"/>
          <w:sz w:val="24"/>
          <w:szCs w:val="24"/>
        </w:rPr>
        <w:t xml:space="preserve">orudes. Eesti osaleb </w:t>
      </w:r>
      <w:r w:rsidR="000C7405" w:rsidRPr="00482F83">
        <w:rPr>
          <w:rFonts w:ascii="Arial Narrow" w:hAnsi="Arial Narrow"/>
          <w:sz w:val="24"/>
          <w:szCs w:val="24"/>
        </w:rPr>
        <w:t xml:space="preserve">praegu </w:t>
      </w:r>
      <w:r w:rsidR="00716713" w:rsidRPr="00482F83">
        <w:rPr>
          <w:rFonts w:ascii="Arial Narrow" w:hAnsi="Arial Narrow"/>
          <w:sz w:val="24"/>
          <w:szCs w:val="24"/>
        </w:rPr>
        <w:t>kuues ühiskavandamise initsiatiivis:</w:t>
      </w:r>
    </w:p>
    <w:p w14:paraId="0A88AD74" w14:textId="77777777" w:rsidR="004A7DB3" w:rsidRPr="00482F83" w:rsidRDefault="0096533D" w:rsidP="00844398">
      <w:pPr>
        <w:pStyle w:val="ListParagraph"/>
        <w:numPr>
          <w:ilvl w:val="0"/>
          <w:numId w:val="3"/>
        </w:numPr>
        <w:jc w:val="both"/>
        <w:rPr>
          <w:rFonts w:ascii="Arial Narrow" w:hAnsi="Arial Narrow"/>
          <w:sz w:val="24"/>
          <w:szCs w:val="24"/>
        </w:rPr>
      </w:pPr>
      <w:hyperlink r:id="rId21" w:history="1">
        <w:r w:rsidR="007F783A" w:rsidRPr="003073B0">
          <w:rPr>
            <w:rStyle w:val="Hyperlink"/>
            <w:rFonts w:ascii="Arial Narrow" w:hAnsi="Arial Narrow"/>
            <w:color w:val="7030A0"/>
            <w:sz w:val="24"/>
            <w:szCs w:val="24"/>
          </w:rPr>
          <w:t>JPI Kliima</w:t>
        </w:r>
      </w:hyperlink>
      <w:r w:rsidR="007F783A" w:rsidRPr="003073B0">
        <w:rPr>
          <w:rFonts w:ascii="Arial Narrow" w:hAnsi="Arial Narrow"/>
          <w:color w:val="7030A0"/>
          <w:sz w:val="24"/>
          <w:szCs w:val="24"/>
        </w:rPr>
        <w:t xml:space="preserve"> </w:t>
      </w:r>
      <w:r w:rsidR="007F783A" w:rsidRPr="00482F83">
        <w:rPr>
          <w:rFonts w:ascii="Arial Narrow" w:hAnsi="Arial Narrow"/>
          <w:sz w:val="24"/>
          <w:szCs w:val="24"/>
        </w:rPr>
        <w:t xml:space="preserve">- Euroopa kliimateadmiste ühendamine -  </w:t>
      </w:r>
      <w:r w:rsidR="007F783A" w:rsidRPr="00482F83">
        <w:rPr>
          <w:rFonts w:ascii="Arial Narrow" w:hAnsi="Arial Narrow"/>
          <w:b/>
          <w:sz w:val="24"/>
          <w:szCs w:val="24"/>
        </w:rPr>
        <w:t>Keskkonnaministeerium (vaatleja)</w:t>
      </w:r>
    </w:p>
    <w:p w14:paraId="3872E0C1" w14:textId="77777777" w:rsidR="007F783A" w:rsidRPr="00482F83" w:rsidRDefault="0096533D" w:rsidP="00844398">
      <w:pPr>
        <w:pStyle w:val="ListParagraph"/>
        <w:numPr>
          <w:ilvl w:val="0"/>
          <w:numId w:val="3"/>
        </w:numPr>
        <w:jc w:val="both"/>
        <w:rPr>
          <w:rFonts w:ascii="Arial Narrow" w:hAnsi="Arial Narrow"/>
          <w:sz w:val="24"/>
          <w:szCs w:val="24"/>
        </w:rPr>
      </w:pPr>
      <w:hyperlink r:id="rId22" w:history="1">
        <w:r w:rsidR="007F783A" w:rsidRPr="003073B0">
          <w:rPr>
            <w:rStyle w:val="Hyperlink"/>
            <w:rFonts w:ascii="Arial Narrow" w:hAnsi="Arial Narrow"/>
            <w:color w:val="7030A0"/>
            <w:sz w:val="24"/>
            <w:szCs w:val="24"/>
          </w:rPr>
          <w:t>JPI Vesi</w:t>
        </w:r>
      </w:hyperlink>
      <w:r w:rsidR="007F783A" w:rsidRPr="003073B0">
        <w:rPr>
          <w:rFonts w:ascii="Arial Narrow" w:hAnsi="Arial Narrow"/>
          <w:color w:val="7030A0"/>
          <w:sz w:val="24"/>
          <w:szCs w:val="24"/>
        </w:rPr>
        <w:t xml:space="preserve"> -</w:t>
      </w:r>
      <w:r w:rsidR="007F783A" w:rsidRPr="00482F83">
        <w:rPr>
          <w:rFonts w:ascii="Arial Narrow" w:hAnsi="Arial Narrow"/>
          <w:sz w:val="24"/>
          <w:szCs w:val="24"/>
        </w:rPr>
        <w:t xml:space="preserve"> Veeprobleemid muutuvas maailmas – </w:t>
      </w:r>
      <w:r w:rsidR="007F783A" w:rsidRPr="00482F83">
        <w:rPr>
          <w:rFonts w:ascii="Arial Narrow" w:hAnsi="Arial Narrow"/>
          <w:b/>
          <w:sz w:val="24"/>
          <w:szCs w:val="24"/>
        </w:rPr>
        <w:t xml:space="preserve">Keskkonnaministeerium </w:t>
      </w:r>
      <w:r w:rsidR="006828F7" w:rsidRPr="00482F83">
        <w:rPr>
          <w:rFonts w:ascii="Arial Narrow" w:hAnsi="Arial Narrow"/>
          <w:b/>
          <w:sz w:val="24"/>
          <w:szCs w:val="24"/>
        </w:rPr>
        <w:t>(liige)</w:t>
      </w:r>
    </w:p>
    <w:p w14:paraId="2A252CFF" w14:textId="77777777" w:rsidR="007F783A" w:rsidRPr="00482F83" w:rsidRDefault="0096533D" w:rsidP="00844398">
      <w:pPr>
        <w:pStyle w:val="ListParagraph"/>
        <w:numPr>
          <w:ilvl w:val="0"/>
          <w:numId w:val="3"/>
        </w:numPr>
        <w:jc w:val="both"/>
        <w:rPr>
          <w:rFonts w:ascii="Arial Narrow" w:hAnsi="Arial Narrow"/>
          <w:sz w:val="24"/>
          <w:szCs w:val="24"/>
        </w:rPr>
      </w:pPr>
      <w:hyperlink r:id="rId23" w:history="1">
        <w:r w:rsidR="006828F7" w:rsidRPr="003073B0">
          <w:rPr>
            <w:rStyle w:val="Hyperlink"/>
            <w:rFonts w:ascii="Arial Narrow" w:hAnsi="Arial Narrow"/>
            <w:color w:val="7030A0"/>
            <w:sz w:val="24"/>
            <w:szCs w:val="24"/>
          </w:rPr>
          <w:t>JPI Ookeanid</w:t>
        </w:r>
      </w:hyperlink>
      <w:r w:rsidR="006828F7" w:rsidRPr="003073B0">
        <w:rPr>
          <w:rFonts w:ascii="Arial Narrow" w:hAnsi="Arial Narrow"/>
          <w:color w:val="7030A0"/>
          <w:sz w:val="24"/>
          <w:szCs w:val="24"/>
        </w:rPr>
        <w:t xml:space="preserve"> </w:t>
      </w:r>
      <w:r w:rsidR="006828F7" w:rsidRPr="00482F83">
        <w:rPr>
          <w:rFonts w:ascii="Arial Narrow" w:hAnsi="Arial Narrow"/>
          <w:sz w:val="24"/>
          <w:szCs w:val="24"/>
        </w:rPr>
        <w:t xml:space="preserve">- Terved ja produktiivsed mered ja ookeanid – </w:t>
      </w:r>
      <w:r w:rsidR="006828F7" w:rsidRPr="00482F83">
        <w:rPr>
          <w:rFonts w:ascii="Arial Narrow" w:hAnsi="Arial Narrow"/>
          <w:b/>
          <w:sz w:val="24"/>
          <w:szCs w:val="24"/>
        </w:rPr>
        <w:t>Keskkonnaministeerium</w:t>
      </w:r>
      <w:r w:rsidR="00D7341B" w:rsidRPr="00482F83">
        <w:rPr>
          <w:rFonts w:ascii="Arial Narrow" w:hAnsi="Arial Narrow"/>
          <w:b/>
          <w:sz w:val="24"/>
          <w:szCs w:val="24"/>
        </w:rPr>
        <w:t xml:space="preserve"> (liige)</w:t>
      </w:r>
      <w:r w:rsidR="006828F7" w:rsidRPr="00482F83">
        <w:rPr>
          <w:rFonts w:ascii="Arial Narrow" w:hAnsi="Arial Narrow"/>
          <w:b/>
          <w:sz w:val="24"/>
          <w:szCs w:val="24"/>
        </w:rPr>
        <w:t xml:space="preserve"> ja Maaeluministeerium</w:t>
      </w:r>
      <w:r w:rsidR="00D7341B" w:rsidRPr="00482F83">
        <w:rPr>
          <w:rFonts w:ascii="Arial Narrow" w:hAnsi="Arial Narrow"/>
          <w:b/>
          <w:sz w:val="24"/>
          <w:szCs w:val="24"/>
        </w:rPr>
        <w:t xml:space="preserve"> (liige)</w:t>
      </w:r>
    </w:p>
    <w:p w14:paraId="6F3C0727" w14:textId="77777777" w:rsidR="006828F7" w:rsidRPr="00482F83" w:rsidRDefault="0096533D" w:rsidP="00844398">
      <w:pPr>
        <w:pStyle w:val="ListParagraph"/>
        <w:numPr>
          <w:ilvl w:val="0"/>
          <w:numId w:val="3"/>
        </w:numPr>
        <w:jc w:val="both"/>
        <w:rPr>
          <w:rFonts w:ascii="Arial Narrow" w:hAnsi="Arial Narrow"/>
          <w:sz w:val="24"/>
          <w:szCs w:val="24"/>
        </w:rPr>
      </w:pPr>
      <w:hyperlink r:id="rId24" w:history="1">
        <w:r w:rsidR="006828F7" w:rsidRPr="003073B0">
          <w:rPr>
            <w:rStyle w:val="Hyperlink"/>
            <w:rFonts w:ascii="Arial Narrow" w:hAnsi="Arial Narrow"/>
            <w:color w:val="7030A0"/>
            <w:sz w:val="24"/>
            <w:szCs w:val="24"/>
          </w:rPr>
          <w:t>JPI FACCE</w:t>
        </w:r>
      </w:hyperlink>
      <w:r w:rsidR="006828F7" w:rsidRPr="003073B0">
        <w:rPr>
          <w:rFonts w:ascii="Arial Narrow" w:hAnsi="Arial Narrow"/>
          <w:color w:val="7030A0"/>
          <w:sz w:val="24"/>
          <w:szCs w:val="24"/>
        </w:rPr>
        <w:t xml:space="preserve"> </w:t>
      </w:r>
      <w:r w:rsidR="006828F7" w:rsidRPr="00482F83">
        <w:rPr>
          <w:rFonts w:ascii="Arial Narrow" w:hAnsi="Arial Narrow"/>
          <w:sz w:val="24"/>
          <w:szCs w:val="24"/>
        </w:rPr>
        <w:t xml:space="preserve">- Põllumajandus, toiduga kindlustatus ja kliimamuutused – </w:t>
      </w:r>
      <w:r w:rsidR="006828F7" w:rsidRPr="00482F83">
        <w:rPr>
          <w:rFonts w:ascii="Arial Narrow" w:hAnsi="Arial Narrow"/>
          <w:b/>
          <w:sz w:val="24"/>
          <w:szCs w:val="24"/>
        </w:rPr>
        <w:t>Maaeluministeerium (</w:t>
      </w:r>
      <w:r w:rsidR="00D7341B" w:rsidRPr="00482F83">
        <w:rPr>
          <w:rFonts w:ascii="Arial Narrow" w:hAnsi="Arial Narrow"/>
          <w:b/>
          <w:sz w:val="24"/>
          <w:szCs w:val="24"/>
        </w:rPr>
        <w:t>liige</w:t>
      </w:r>
      <w:r w:rsidR="006828F7" w:rsidRPr="00482F83">
        <w:rPr>
          <w:rFonts w:ascii="Arial Narrow" w:hAnsi="Arial Narrow"/>
          <w:b/>
          <w:sz w:val="24"/>
          <w:szCs w:val="24"/>
        </w:rPr>
        <w:t>)</w:t>
      </w:r>
    </w:p>
    <w:p w14:paraId="6CEB5F2C" w14:textId="77777777" w:rsidR="006828F7" w:rsidRPr="00482F83" w:rsidRDefault="0096533D" w:rsidP="00844398">
      <w:pPr>
        <w:pStyle w:val="ListParagraph"/>
        <w:numPr>
          <w:ilvl w:val="0"/>
          <w:numId w:val="3"/>
        </w:numPr>
        <w:jc w:val="both"/>
        <w:rPr>
          <w:rFonts w:ascii="Arial Narrow" w:hAnsi="Arial Narrow"/>
          <w:sz w:val="24"/>
          <w:szCs w:val="24"/>
        </w:rPr>
      </w:pPr>
      <w:hyperlink r:id="rId25" w:history="1">
        <w:r w:rsidR="006828F7" w:rsidRPr="003073B0">
          <w:rPr>
            <w:rStyle w:val="Hyperlink"/>
            <w:rFonts w:ascii="Arial Narrow" w:hAnsi="Arial Narrow"/>
            <w:color w:val="7030A0"/>
            <w:sz w:val="24"/>
            <w:szCs w:val="24"/>
          </w:rPr>
          <w:t>JPI HDHL</w:t>
        </w:r>
      </w:hyperlink>
      <w:r w:rsidR="006828F7" w:rsidRPr="003073B0">
        <w:rPr>
          <w:rFonts w:ascii="Arial Narrow" w:hAnsi="Arial Narrow"/>
          <w:color w:val="7030A0"/>
          <w:sz w:val="24"/>
          <w:szCs w:val="24"/>
        </w:rPr>
        <w:t xml:space="preserve"> - </w:t>
      </w:r>
      <w:r w:rsidR="006828F7" w:rsidRPr="00482F83">
        <w:rPr>
          <w:rFonts w:ascii="Arial Narrow" w:hAnsi="Arial Narrow"/>
          <w:sz w:val="24"/>
          <w:szCs w:val="24"/>
        </w:rPr>
        <w:t xml:space="preserve">(Joint Programming Initiative on A Healthy Diet for a Healthy Life) – </w:t>
      </w:r>
      <w:r w:rsidR="006828F7" w:rsidRPr="00482F83">
        <w:rPr>
          <w:rFonts w:ascii="Arial Narrow" w:hAnsi="Arial Narrow"/>
          <w:b/>
          <w:sz w:val="24"/>
          <w:szCs w:val="24"/>
        </w:rPr>
        <w:t>Sotsiaalministeerium  (liige)</w:t>
      </w:r>
    </w:p>
    <w:p w14:paraId="1CAF0C81" w14:textId="77777777" w:rsidR="006828F7" w:rsidRPr="00482F83" w:rsidRDefault="0096533D" w:rsidP="00844398">
      <w:pPr>
        <w:pStyle w:val="ListParagraph"/>
        <w:numPr>
          <w:ilvl w:val="0"/>
          <w:numId w:val="3"/>
        </w:numPr>
        <w:jc w:val="both"/>
        <w:rPr>
          <w:rFonts w:ascii="Arial Narrow" w:hAnsi="Arial Narrow"/>
          <w:sz w:val="24"/>
          <w:szCs w:val="24"/>
        </w:rPr>
      </w:pPr>
      <w:hyperlink r:id="rId26" w:history="1">
        <w:r w:rsidR="006828F7" w:rsidRPr="003073B0">
          <w:rPr>
            <w:rStyle w:val="Hyperlink"/>
            <w:rFonts w:ascii="Arial Narrow" w:hAnsi="Arial Narrow"/>
            <w:color w:val="7030A0"/>
            <w:sz w:val="24"/>
            <w:szCs w:val="24"/>
          </w:rPr>
          <w:t>JPI AMR</w:t>
        </w:r>
      </w:hyperlink>
      <w:r w:rsidR="006828F7" w:rsidRPr="00482F83">
        <w:rPr>
          <w:rFonts w:ascii="Arial Narrow" w:hAnsi="Arial Narrow"/>
          <w:sz w:val="24"/>
          <w:szCs w:val="24"/>
        </w:rPr>
        <w:t xml:space="preserve"> - Antibiootikumi-resistentsuse väljakutsed ja T&amp;A võimekus,  - </w:t>
      </w:r>
      <w:r w:rsidR="006828F7" w:rsidRPr="00482F83">
        <w:rPr>
          <w:rFonts w:ascii="Arial Narrow" w:hAnsi="Arial Narrow"/>
          <w:b/>
          <w:sz w:val="24"/>
          <w:szCs w:val="24"/>
        </w:rPr>
        <w:t>Maaeluministeerium ja Keskkonnaministeerium (mõlemad vaatlejana).</w:t>
      </w:r>
    </w:p>
    <w:p w14:paraId="07C4A152" w14:textId="474CCE2C" w:rsidR="00021DDC" w:rsidRPr="00482F83" w:rsidRDefault="00054847" w:rsidP="00844398">
      <w:pPr>
        <w:jc w:val="both"/>
        <w:rPr>
          <w:rFonts w:ascii="Arial Narrow" w:hAnsi="Arial Narrow"/>
          <w:sz w:val="24"/>
          <w:szCs w:val="24"/>
        </w:rPr>
      </w:pPr>
      <w:r w:rsidRPr="00482F83">
        <w:rPr>
          <w:rFonts w:ascii="Arial Narrow" w:hAnsi="Arial Narrow"/>
          <w:sz w:val="24"/>
          <w:szCs w:val="24"/>
        </w:rPr>
        <w:t xml:space="preserve">2017. aastal planeerib Keskkonnaministeerium </w:t>
      </w:r>
      <w:r w:rsidR="00491C1E" w:rsidRPr="00482F83">
        <w:rPr>
          <w:rFonts w:ascii="Arial Narrow" w:hAnsi="Arial Narrow"/>
          <w:sz w:val="24"/>
          <w:szCs w:val="24"/>
        </w:rPr>
        <w:t>oma osalust täpsustada</w:t>
      </w:r>
      <w:r w:rsidR="000C7405" w:rsidRPr="00482F83">
        <w:rPr>
          <w:rFonts w:ascii="Arial Narrow" w:hAnsi="Arial Narrow"/>
          <w:sz w:val="24"/>
          <w:szCs w:val="24"/>
        </w:rPr>
        <w:t>,</w:t>
      </w:r>
      <w:r w:rsidR="00491C1E" w:rsidRPr="00482F83">
        <w:rPr>
          <w:rFonts w:ascii="Arial Narrow" w:hAnsi="Arial Narrow"/>
          <w:sz w:val="24"/>
          <w:szCs w:val="24"/>
        </w:rPr>
        <w:t xml:space="preserve"> eriti vee valdkonda puudutavates algatustes</w:t>
      </w:r>
      <w:r w:rsidR="000C7405" w:rsidRPr="00482F83">
        <w:rPr>
          <w:rFonts w:ascii="Arial Narrow" w:hAnsi="Arial Narrow"/>
          <w:sz w:val="24"/>
          <w:szCs w:val="24"/>
        </w:rPr>
        <w:t>,</w:t>
      </w:r>
      <w:r w:rsidR="00491C1E" w:rsidRPr="00482F83">
        <w:rPr>
          <w:rFonts w:ascii="Arial Narrow" w:hAnsi="Arial Narrow"/>
          <w:sz w:val="24"/>
          <w:szCs w:val="24"/>
        </w:rPr>
        <w:t xml:space="preserve"> ning on alustanud läbirääkimisi </w:t>
      </w:r>
      <w:r w:rsidR="000C7405" w:rsidRPr="00482F83">
        <w:rPr>
          <w:rFonts w:ascii="Arial Narrow" w:hAnsi="Arial Narrow"/>
          <w:sz w:val="24"/>
          <w:szCs w:val="24"/>
        </w:rPr>
        <w:t xml:space="preserve">osalemiseks </w:t>
      </w:r>
      <w:r w:rsidR="00491C1E" w:rsidRPr="00482F83">
        <w:rPr>
          <w:rFonts w:ascii="Arial Narrow" w:hAnsi="Arial Narrow"/>
          <w:sz w:val="24"/>
          <w:szCs w:val="24"/>
        </w:rPr>
        <w:t>vastavates ERA-NET konkurssides. Samuti osaletakse alates 2017</w:t>
      </w:r>
      <w:r w:rsidR="000C7405" w:rsidRPr="00482F83">
        <w:rPr>
          <w:rFonts w:ascii="Arial Narrow" w:hAnsi="Arial Narrow"/>
          <w:sz w:val="24"/>
          <w:szCs w:val="24"/>
        </w:rPr>
        <w:t xml:space="preserve">.a </w:t>
      </w:r>
      <w:r w:rsidR="00491C1E" w:rsidRPr="00482F83">
        <w:rPr>
          <w:rFonts w:ascii="Arial Narrow" w:hAnsi="Arial Narrow"/>
          <w:sz w:val="24"/>
          <w:szCs w:val="24"/>
        </w:rPr>
        <w:t xml:space="preserve"> </w:t>
      </w:r>
      <w:r w:rsidR="000C7405" w:rsidRPr="00482F83">
        <w:rPr>
          <w:rFonts w:ascii="Arial Narrow" w:hAnsi="Arial Narrow"/>
          <w:sz w:val="24"/>
          <w:szCs w:val="24"/>
        </w:rPr>
        <w:t xml:space="preserve">jaanuarist </w:t>
      </w:r>
      <w:r w:rsidR="00491C1E" w:rsidRPr="00482F83">
        <w:rPr>
          <w:rFonts w:ascii="Arial Narrow" w:hAnsi="Arial Narrow"/>
          <w:sz w:val="24"/>
          <w:szCs w:val="24"/>
        </w:rPr>
        <w:t xml:space="preserve">IC4WATER (Tackling Water Challenges in the International Context) projektis, mille </w:t>
      </w:r>
      <w:r w:rsidR="00DE1B87" w:rsidRPr="00482F83">
        <w:rPr>
          <w:rFonts w:ascii="Arial Narrow" w:hAnsi="Arial Narrow"/>
          <w:sz w:val="24"/>
          <w:szCs w:val="24"/>
        </w:rPr>
        <w:t>eesmärgiks</w:t>
      </w:r>
      <w:r w:rsidR="00491C1E" w:rsidRPr="00482F83">
        <w:rPr>
          <w:rFonts w:ascii="Arial Narrow" w:hAnsi="Arial Narrow"/>
          <w:sz w:val="24"/>
          <w:szCs w:val="24"/>
        </w:rPr>
        <w:t xml:space="preserve"> on liita JPI Vesi</w:t>
      </w:r>
      <w:r w:rsidR="00F10E8B" w:rsidRPr="00482F83">
        <w:rPr>
          <w:rFonts w:ascii="Arial Narrow" w:hAnsi="Arial Narrow"/>
          <w:sz w:val="24"/>
          <w:szCs w:val="24"/>
        </w:rPr>
        <w:t xml:space="preserve"> rahastajate võrgustiku arendamine  ning valdkonna koostöömudelite võrdleva analüüsi läbiviimine ja ühiskonkursside kavandamine.</w:t>
      </w:r>
    </w:p>
    <w:p w14:paraId="35597F75" w14:textId="0F1AA776" w:rsidR="00491C1E" w:rsidRPr="00482F83" w:rsidRDefault="00491C1E" w:rsidP="00844398">
      <w:pPr>
        <w:jc w:val="both"/>
        <w:rPr>
          <w:rFonts w:ascii="Arial Narrow" w:hAnsi="Arial Narrow"/>
          <w:sz w:val="24"/>
          <w:szCs w:val="24"/>
        </w:rPr>
      </w:pPr>
      <w:r w:rsidRPr="00482F83">
        <w:rPr>
          <w:rFonts w:ascii="Arial Narrow" w:hAnsi="Arial Narrow"/>
          <w:sz w:val="24"/>
          <w:szCs w:val="24"/>
        </w:rPr>
        <w:t xml:space="preserve">Maaeluministeerium </w:t>
      </w:r>
      <w:r w:rsidR="000C7405" w:rsidRPr="00482F83">
        <w:rPr>
          <w:rFonts w:ascii="Arial Narrow" w:hAnsi="Arial Narrow"/>
          <w:sz w:val="24"/>
          <w:szCs w:val="24"/>
        </w:rPr>
        <w:t xml:space="preserve">on </w:t>
      </w:r>
      <w:r w:rsidRPr="00482F83">
        <w:rPr>
          <w:rFonts w:ascii="Arial Narrow" w:hAnsi="Arial Narrow"/>
          <w:sz w:val="24"/>
          <w:szCs w:val="24"/>
        </w:rPr>
        <w:t xml:space="preserve">identifitseerinud oma huvid </w:t>
      </w:r>
      <w:r w:rsidR="000C7405" w:rsidRPr="00482F83">
        <w:rPr>
          <w:rFonts w:ascii="Arial Narrow" w:hAnsi="Arial Narrow"/>
          <w:sz w:val="24"/>
          <w:szCs w:val="24"/>
        </w:rPr>
        <w:t xml:space="preserve">osavõtuks </w:t>
      </w:r>
      <w:r w:rsidRPr="00482F83">
        <w:rPr>
          <w:rFonts w:ascii="Arial Narrow" w:hAnsi="Arial Narrow"/>
          <w:sz w:val="24"/>
          <w:szCs w:val="24"/>
        </w:rPr>
        <w:t>JPIde raames planeeritavatest ühiskonkurssidest.</w:t>
      </w:r>
    </w:p>
    <w:p w14:paraId="63BFB82B" w14:textId="77777777" w:rsidR="00716713" w:rsidRDefault="00716713" w:rsidP="00844398">
      <w:pPr>
        <w:jc w:val="both"/>
        <w:rPr>
          <w:rFonts w:ascii="Arial Narrow" w:hAnsi="Arial Narrow"/>
        </w:rPr>
      </w:pPr>
    </w:p>
    <w:p w14:paraId="30744409" w14:textId="77777777" w:rsidR="002A188D" w:rsidRDefault="002A188D" w:rsidP="00844398">
      <w:pPr>
        <w:jc w:val="both"/>
        <w:rPr>
          <w:rFonts w:ascii="Arial Narrow" w:hAnsi="Arial Narrow"/>
        </w:rPr>
      </w:pPr>
    </w:p>
    <w:p w14:paraId="7762DECA" w14:textId="77777777" w:rsidR="002A188D" w:rsidRPr="00482F83" w:rsidRDefault="002A188D" w:rsidP="00844398">
      <w:pPr>
        <w:jc w:val="both"/>
        <w:rPr>
          <w:rFonts w:ascii="Arial Narrow" w:hAnsi="Arial Narrow"/>
        </w:rPr>
      </w:pPr>
    </w:p>
    <w:p w14:paraId="7443CB09" w14:textId="1D3176DF" w:rsidR="00F10E8B" w:rsidRPr="002A188D" w:rsidRDefault="00945825" w:rsidP="00A41B5F">
      <w:pPr>
        <w:pStyle w:val="Heading2"/>
        <w:numPr>
          <w:ilvl w:val="0"/>
          <w:numId w:val="5"/>
        </w:numPr>
        <w:rPr>
          <w:rFonts w:ascii="Arial Narrow" w:hAnsi="Arial Narrow"/>
          <w:b/>
          <w:color w:val="7030A0"/>
          <w:sz w:val="24"/>
          <w:szCs w:val="24"/>
        </w:rPr>
      </w:pPr>
      <w:r w:rsidRPr="002A188D">
        <w:rPr>
          <w:rFonts w:ascii="Arial Narrow" w:hAnsi="Arial Narrow"/>
          <w:b/>
          <w:color w:val="7030A0"/>
          <w:sz w:val="24"/>
          <w:szCs w:val="24"/>
        </w:rPr>
        <w:t xml:space="preserve">Eesti osalus </w:t>
      </w:r>
      <w:r w:rsidR="00021DDC" w:rsidRPr="002A188D">
        <w:rPr>
          <w:rFonts w:ascii="Arial Narrow" w:hAnsi="Arial Narrow"/>
          <w:b/>
          <w:color w:val="7030A0"/>
          <w:sz w:val="24"/>
          <w:szCs w:val="24"/>
        </w:rPr>
        <w:t>EL toimise lepingu Artikkel 185</w:t>
      </w:r>
      <w:r w:rsidR="00F10E8B" w:rsidRPr="002A188D">
        <w:rPr>
          <w:rFonts w:ascii="Arial Narrow" w:hAnsi="Arial Narrow"/>
          <w:b/>
          <w:color w:val="7030A0"/>
          <w:sz w:val="24"/>
          <w:szCs w:val="24"/>
        </w:rPr>
        <w:t xml:space="preserve"> põhineva</w:t>
      </w:r>
      <w:r w:rsidRPr="002A188D">
        <w:rPr>
          <w:rFonts w:ascii="Arial Narrow" w:hAnsi="Arial Narrow"/>
          <w:b/>
          <w:color w:val="7030A0"/>
          <w:sz w:val="24"/>
          <w:szCs w:val="24"/>
        </w:rPr>
        <w:t>tes</w:t>
      </w:r>
      <w:r w:rsidR="00F10E8B" w:rsidRPr="002A188D">
        <w:rPr>
          <w:rFonts w:ascii="Arial Narrow" w:hAnsi="Arial Narrow"/>
          <w:b/>
          <w:color w:val="7030A0"/>
          <w:sz w:val="24"/>
          <w:szCs w:val="24"/>
        </w:rPr>
        <w:t xml:space="preserve"> programmid</w:t>
      </w:r>
      <w:r w:rsidRPr="002A188D">
        <w:rPr>
          <w:rFonts w:ascii="Arial Narrow" w:hAnsi="Arial Narrow"/>
          <w:b/>
          <w:color w:val="7030A0"/>
          <w:sz w:val="24"/>
          <w:szCs w:val="24"/>
        </w:rPr>
        <w:t>es</w:t>
      </w:r>
    </w:p>
    <w:p w14:paraId="3B0C0B2A" w14:textId="77777777" w:rsidR="002A188D" w:rsidRDefault="002A188D" w:rsidP="00F10E8B">
      <w:pPr>
        <w:shd w:val="clear" w:color="auto" w:fill="FFFFFF"/>
        <w:spacing w:after="150" w:line="240" w:lineRule="auto"/>
        <w:jc w:val="both"/>
        <w:rPr>
          <w:rFonts w:ascii="Arial Narrow" w:eastAsia="Times New Roman" w:hAnsi="Arial Narrow" w:cs="Times New Roman"/>
          <w:color w:val="000000" w:themeColor="text1"/>
          <w:sz w:val="24"/>
          <w:lang w:eastAsia="et-EE"/>
        </w:rPr>
      </w:pPr>
    </w:p>
    <w:p w14:paraId="13E30A1C" w14:textId="37D0AC53" w:rsidR="00F10E8B" w:rsidRPr="00482F83" w:rsidRDefault="00F10E8B" w:rsidP="00F10E8B">
      <w:pPr>
        <w:shd w:val="clear" w:color="auto" w:fill="FFFFFF"/>
        <w:spacing w:after="150" w:line="240" w:lineRule="auto"/>
        <w:jc w:val="both"/>
        <w:rPr>
          <w:rFonts w:ascii="Arial Narrow" w:eastAsia="Times New Roman" w:hAnsi="Arial Narrow" w:cs="Times New Roman"/>
          <w:color w:val="000000" w:themeColor="text1"/>
          <w:sz w:val="24"/>
          <w:lang w:eastAsia="et-EE"/>
        </w:rPr>
      </w:pPr>
      <w:r w:rsidRPr="00482F83">
        <w:rPr>
          <w:rFonts w:ascii="Arial Narrow" w:eastAsia="Times New Roman" w:hAnsi="Arial Narrow" w:cs="Times New Roman"/>
          <w:color w:val="000000" w:themeColor="text1"/>
          <w:sz w:val="24"/>
          <w:lang w:eastAsia="et-EE"/>
        </w:rPr>
        <w:t>Euroopa Liidu toimimise lepingu artiklil 185 põhinevad ühisprogrammid</w:t>
      </w:r>
      <w:r w:rsidR="001D20DE" w:rsidRPr="00482F83">
        <w:rPr>
          <w:rFonts w:ascii="Arial Narrow" w:eastAsia="Times New Roman" w:hAnsi="Arial Narrow" w:cs="Times New Roman"/>
          <w:color w:val="000000" w:themeColor="text1"/>
          <w:sz w:val="24"/>
          <w:lang w:eastAsia="et-EE"/>
        </w:rPr>
        <w:t xml:space="preserve"> (vt L</w:t>
      </w:r>
      <w:r w:rsidR="00DE1B87">
        <w:rPr>
          <w:rFonts w:ascii="Arial Narrow" w:eastAsia="Times New Roman" w:hAnsi="Arial Narrow" w:cs="Times New Roman"/>
          <w:color w:val="000000" w:themeColor="text1"/>
          <w:sz w:val="24"/>
          <w:lang w:eastAsia="et-EE"/>
        </w:rPr>
        <w:t xml:space="preserve">isa </w:t>
      </w:r>
      <w:r w:rsidR="001A7D9D" w:rsidRPr="00482F83">
        <w:rPr>
          <w:rFonts w:ascii="Arial Narrow" w:eastAsia="Times New Roman" w:hAnsi="Arial Narrow" w:cs="Times New Roman"/>
          <w:color w:val="000000" w:themeColor="text1"/>
          <w:sz w:val="24"/>
          <w:lang w:eastAsia="et-EE"/>
        </w:rPr>
        <w:t>1</w:t>
      </w:r>
      <w:r w:rsidR="001D20DE" w:rsidRPr="00482F83">
        <w:rPr>
          <w:rFonts w:ascii="Arial Narrow" w:eastAsia="Times New Roman" w:hAnsi="Arial Narrow" w:cs="Times New Roman"/>
          <w:color w:val="000000" w:themeColor="text1"/>
          <w:sz w:val="24"/>
          <w:lang w:eastAsia="et-EE"/>
        </w:rPr>
        <w:t>)</w:t>
      </w:r>
      <w:r w:rsidRPr="00482F83">
        <w:rPr>
          <w:rFonts w:ascii="Arial Narrow" w:eastAsia="Times New Roman" w:hAnsi="Arial Narrow" w:cs="Times New Roman"/>
          <w:color w:val="000000" w:themeColor="text1"/>
          <w:sz w:val="24"/>
          <w:lang w:eastAsia="et-EE"/>
        </w:rPr>
        <w:t xml:space="preserve"> on liikmesriikide vahelised temaatilised programmid, milles osaleb rahastajana ka Euroopa Komisjon. Eesti osaleb neist </w:t>
      </w:r>
      <w:r w:rsidR="00532321">
        <w:rPr>
          <w:rFonts w:ascii="Arial Narrow" w:eastAsia="Times New Roman" w:hAnsi="Arial Narrow" w:cs="Times New Roman"/>
          <w:color w:val="000000" w:themeColor="text1"/>
          <w:sz w:val="24"/>
          <w:lang w:eastAsia="et-EE"/>
        </w:rPr>
        <w:t>kolmes:</w:t>
      </w:r>
      <w:r w:rsidR="00532321" w:rsidRPr="00482F83">
        <w:rPr>
          <w:rFonts w:ascii="Arial Narrow" w:eastAsia="Times New Roman" w:hAnsi="Arial Narrow" w:cs="Times New Roman"/>
          <w:color w:val="000000" w:themeColor="text1"/>
          <w:sz w:val="24"/>
          <w:lang w:eastAsia="et-EE"/>
        </w:rPr>
        <w:t xml:space="preserve"> </w:t>
      </w:r>
      <w:r w:rsidRPr="00482F83">
        <w:rPr>
          <w:rFonts w:ascii="Arial Narrow" w:eastAsia="Times New Roman" w:hAnsi="Arial Narrow" w:cs="Times New Roman"/>
          <w:color w:val="000000" w:themeColor="text1"/>
          <w:sz w:val="24"/>
          <w:lang w:eastAsia="et-EE"/>
        </w:rPr>
        <w:t>Läänemere uuringute programmis BONUS (</w:t>
      </w:r>
      <w:hyperlink r:id="rId27" w:history="1">
        <w:r w:rsidRPr="003073B0">
          <w:rPr>
            <w:rStyle w:val="Hyperlink"/>
            <w:rFonts w:ascii="Arial Narrow" w:eastAsia="Times New Roman" w:hAnsi="Arial Narrow" w:cs="Times New Roman"/>
            <w:color w:val="7030A0"/>
            <w:sz w:val="24"/>
            <w:lang w:eastAsia="et-EE"/>
          </w:rPr>
          <w:t>http://www.bonusportal.org</w:t>
        </w:r>
      </w:hyperlink>
      <w:r w:rsidRPr="00482F83">
        <w:rPr>
          <w:rFonts w:ascii="Arial Narrow" w:eastAsia="Times New Roman" w:hAnsi="Arial Narrow" w:cs="Times New Roman"/>
          <w:color w:val="000000" w:themeColor="text1"/>
          <w:sz w:val="24"/>
          <w:lang w:eastAsia="et-EE"/>
        </w:rPr>
        <w:t>)</w:t>
      </w:r>
      <w:r w:rsidR="007941AD" w:rsidRPr="00482F83">
        <w:rPr>
          <w:rFonts w:ascii="Arial Narrow" w:eastAsia="Times New Roman" w:hAnsi="Arial Narrow" w:cs="Times New Roman"/>
          <w:color w:val="000000" w:themeColor="text1"/>
          <w:sz w:val="24"/>
          <w:lang w:eastAsia="et-EE"/>
        </w:rPr>
        <w:t xml:space="preserve">, </w:t>
      </w:r>
      <w:r w:rsidRPr="00482F83">
        <w:rPr>
          <w:rFonts w:ascii="Arial Narrow" w:eastAsia="Times New Roman" w:hAnsi="Arial Narrow" w:cs="Times New Roman"/>
          <w:color w:val="000000" w:themeColor="text1"/>
          <w:sz w:val="24"/>
          <w:lang w:eastAsia="et-EE"/>
        </w:rPr>
        <w:t>Euroopa metroloogia teadus- ja innovatsiooniprogrammis EMPIR (</w:t>
      </w:r>
      <w:hyperlink r:id="rId28" w:history="1">
        <w:r w:rsidRPr="003073B0">
          <w:rPr>
            <w:rStyle w:val="Hyperlink"/>
            <w:rFonts w:ascii="Arial Narrow" w:eastAsia="Times New Roman" w:hAnsi="Arial Narrow" w:cs="Times New Roman"/>
            <w:color w:val="7030A0"/>
            <w:sz w:val="24"/>
            <w:lang w:eastAsia="et-EE"/>
          </w:rPr>
          <w:t>https://www.euramet.org/research-innovation/empir</w:t>
        </w:r>
      </w:hyperlink>
      <w:r w:rsidRPr="00482F83">
        <w:rPr>
          <w:rFonts w:ascii="Arial Narrow" w:eastAsia="Times New Roman" w:hAnsi="Arial Narrow" w:cs="Times New Roman"/>
          <w:color w:val="000000" w:themeColor="text1"/>
          <w:sz w:val="24"/>
          <w:lang w:eastAsia="et-EE"/>
        </w:rPr>
        <w:t>)</w:t>
      </w:r>
      <w:r w:rsidR="007941AD" w:rsidRPr="00482F83">
        <w:rPr>
          <w:rFonts w:ascii="Arial Narrow" w:eastAsia="Times New Roman" w:hAnsi="Arial Narrow" w:cs="Times New Roman"/>
          <w:color w:val="000000" w:themeColor="text1"/>
          <w:sz w:val="24"/>
          <w:lang w:eastAsia="et-EE"/>
        </w:rPr>
        <w:t xml:space="preserve"> ning väikese- ja keskmise suurusega ettevõtetele suunatud innovatsiooni toetusprogramm</w:t>
      </w:r>
      <w:r w:rsidR="001A2F91">
        <w:rPr>
          <w:rFonts w:ascii="Arial Narrow" w:eastAsia="Times New Roman" w:hAnsi="Arial Narrow" w:cs="Times New Roman"/>
          <w:color w:val="000000" w:themeColor="text1"/>
          <w:sz w:val="24"/>
          <w:lang w:eastAsia="et-EE"/>
        </w:rPr>
        <w:t>is</w:t>
      </w:r>
      <w:r w:rsidR="007941AD" w:rsidRPr="00482F83">
        <w:rPr>
          <w:rFonts w:ascii="Arial Narrow" w:eastAsia="Times New Roman" w:hAnsi="Arial Narrow" w:cs="Times New Roman"/>
          <w:color w:val="000000" w:themeColor="text1"/>
          <w:sz w:val="24"/>
          <w:lang w:eastAsia="et-EE"/>
        </w:rPr>
        <w:t xml:space="preserve"> EUROSTARS(2) (</w:t>
      </w:r>
      <w:hyperlink r:id="rId29" w:history="1">
        <w:r w:rsidR="007941AD" w:rsidRPr="003073B0">
          <w:rPr>
            <w:rStyle w:val="Hyperlink"/>
            <w:rFonts w:ascii="Arial Narrow" w:eastAsia="Times New Roman" w:hAnsi="Arial Narrow" w:cs="Times New Roman"/>
            <w:color w:val="7030A0"/>
            <w:sz w:val="24"/>
            <w:lang w:eastAsia="et-EE"/>
          </w:rPr>
          <w:t>https://www.eurostars-eureka.eu</w:t>
        </w:r>
      </w:hyperlink>
      <w:r w:rsidR="007941AD" w:rsidRPr="00482F83">
        <w:rPr>
          <w:rFonts w:ascii="Arial Narrow" w:eastAsia="Times New Roman" w:hAnsi="Arial Narrow" w:cs="Times New Roman"/>
          <w:color w:val="000000" w:themeColor="text1"/>
          <w:sz w:val="24"/>
          <w:lang w:eastAsia="et-EE"/>
        </w:rPr>
        <w:t xml:space="preserve">). </w:t>
      </w:r>
    </w:p>
    <w:p w14:paraId="7C19CC7F" w14:textId="461878DB" w:rsidR="00F10E8B" w:rsidRPr="00482F83" w:rsidRDefault="00F10E8B" w:rsidP="00F10E8B">
      <w:pPr>
        <w:shd w:val="clear" w:color="auto" w:fill="FFFFFF"/>
        <w:spacing w:after="150" w:line="240" w:lineRule="auto"/>
        <w:jc w:val="both"/>
        <w:rPr>
          <w:rFonts w:ascii="Arial Narrow" w:eastAsia="Times New Roman" w:hAnsi="Arial Narrow" w:cs="Times New Roman"/>
          <w:color w:val="000000" w:themeColor="text1"/>
          <w:sz w:val="24"/>
          <w:lang w:eastAsia="et-EE"/>
        </w:rPr>
      </w:pPr>
      <w:r w:rsidRPr="00482F83">
        <w:rPr>
          <w:rFonts w:ascii="Arial Narrow" w:eastAsia="Times New Roman" w:hAnsi="Arial Narrow" w:cs="Times New Roman"/>
          <w:color w:val="000000" w:themeColor="text1"/>
          <w:sz w:val="24"/>
          <w:lang w:eastAsia="et-EE"/>
        </w:rPr>
        <w:t>BONUS programm on lõpufaasis ning uusi konkursse enam läbi ei viida – rahastatakse vaid käimasolevaid projekte. Programmi tulemused esitatakse koos lõppraportiga 2017. aastal. Samuti esitatakse ettepanek osalemiseks jätkutegevustes.</w:t>
      </w:r>
    </w:p>
    <w:p w14:paraId="67B9F9BB" w14:textId="478C9897" w:rsidR="00F10E8B" w:rsidRPr="00482F83" w:rsidRDefault="00F10E8B" w:rsidP="00F10E8B">
      <w:pPr>
        <w:spacing w:after="0" w:line="240" w:lineRule="auto"/>
        <w:jc w:val="both"/>
        <w:rPr>
          <w:rFonts w:ascii="Arial Narrow" w:eastAsia="Times New Roman" w:hAnsi="Arial Narrow" w:cs="Calibri"/>
          <w:color w:val="000000"/>
          <w:sz w:val="24"/>
          <w:szCs w:val="20"/>
          <w:lang w:eastAsia="et-EE"/>
        </w:rPr>
      </w:pPr>
      <w:r w:rsidRPr="00482F83">
        <w:rPr>
          <w:rFonts w:ascii="Arial Narrow" w:eastAsia="Times New Roman" w:hAnsi="Arial Narrow" w:cs="Times New Roman"/>
          <w:color w:val="000000" w:themeColor="text1"/>
          <w:sz w:val="24"/>
          <w:lang w:eastAsia="et-EE"/>
        </w:rPr>
        <w:t xml:space="preserve">EMPIR programmis </w:t>
      </w:r>
      <w:r w:rsidRPr="00482F83">
        <w:rPr>
          <w:rFonts w:ascii="Arial Narrow" w:eastAsia="Times New Roman" w:hAnsi="Arial Narrow" w:cs="Calibri"/>
          <w:color w:val="000000"/>
          <w:sz w:val="24"/>
          <w:szCs w:val="20"/>
          <w:lang w:eastAsia="et-EE"/>
        </w:rPr>
        <w:t>osaleb Eestist AS Metrosert ning assotsieerunud liikmena Tartu Ülikool. Osalust rahastab Majandus- ja kommunikatsiooniministeerium. 2016.a. osales AS Metrosert seitsmes projektis, mille abikõlblikud kogukulud olid 62 000 eurot, ja 2017.a. viib projektitegevusi ellu viies projektis, mille abikõlblikud kogukulud on 60 400 eurot. 2016. aasta projektikonkursi tulemused selguvad jaanuaris 2017.</w:t>
      </w:r>
    </w:p>
    <w:p w14:paraId="560178A4" w14:textId="77777777" w:rsidR="007941AD" w:rsidRPr="00482F83" w:rsidRDefault="007941AD" w:rsidP="00F10E8B">
      <w:pPr>
        <w:spacing w:after="0" w:line="240" w:lineRule="auto"/>
        <w:jc w:val="both"/>
        <w:rPr>
          <w:rFonts w:ascii="Arial Narrow" w:eastAsia="Times New Roman" w:hAnsi="Arial Narrow" w:cs="Calibri"/>
          <w:color w:val="000000"/>
          <w:sz w:val="24"/>
          <w:szCs w:val="20"/>
          <w:lang w:eastAsia="et-EE"/>
        </w:rPr>
      </w:pPr>
    </w:p>
    <w:p w14:paraId="5EA2DA38" w14:textId="1ED2C176" w:rsidR="00F10E8B" w:rsidRPr="00482F83" w:rsidRDefault="007941AD" w:rsidP="00C73C24">
      <w:pPr>
        <w:spacing w:after="0" w:line="240" w:lineRule="auto"/>
        <w:jc w:val="both"/>
        <w:rPr>
          <w:rFonts w:ascii="Arial Narrow" w:hAnsi="Arial Narrow"/>
          <w:sz w:val="24"/>
        </w:rPr>
      </w:pPr>
      <w:r w:rsidRPr="00482F83">
        <w:rPr>
          <w:rFonts w:ascii="Arial Narrow" w:eastAsia="Times New Roman" w:hAnsi="Arial Narrow" w:cs="Calibri"/>
          <w:color w:val="000000"/>
          <w:sz w:val="24"/>
          <w:szCs w:val="20"/>
          <w:lang w:eastAsia="et-EE"/>
        </w:rPr>
        <w:t>EURO</w:t>
      </w:r>
      <w:r w:rsidR="000F5A59" w:rsidRPr="00482F83">
        <w:rPr>
          <w:rFonts w:ascii="Arial Narrow" w:eastAsia="Times New Roman" w:hAnsi="Arial Narrow" w:cs="Calibri"/>
          <w:color w:val="000000"/>
          <w:sz w:val="24"/>
          <w:szCs w:val="20"/>
          <w:lang w:eastAsia="et-EE"/>
        </w:rPr>
        <w:t>STARS programmis osaleb rahastajana EAS. Hetkel ei osaleta konkursside rahastamisel.</w:t>
      </w:r>
    </w:p>
    <w:p w14:paraId="4E2BFA7E" w14:textId="08359662" w:rsidR="00021DDC" w:rsidRPr="00482F83" w:rsidRDefault="00021DDC" w:rsidP="00BF42C7"/>
    <w:p w14:paraId="0AD6E294" w14:textId="3FFBE244" w:rsidR="00021DDC" w:rsidRPr="002A188D" w:rsidRDefault="00945825" w:rsidP="00724A7C">
      <w:pPr>
        <w:pStyle w:val="Heading2"/>
        <w:numPr>
          <w:ilvl w:val="0"/>
          <w:numId w:val="5"/>
        </w:numPr>
        <w:rPr>
          <w:rFonts w:ascii="Arial Narrow" w:hAnsi="Arial Narrow"/>
          <w:b/>
          <w:color w:val="7030A0"/>
          <w:sz w:val="24"/>
          <w:szCs w:val="24"/>
        </w:rPr>
      </w:pPr>
      <w:r w:rsidRPr="002A188D">
        <w:rPr>
          <w:rFonts w:ascii="Arial Narrow" w:hAnsi="Arial Narrow"/>
          <w:b/>
          <w:color w:val="7030A0"/>
          <w:sz w:val="24"/>
          <w:szCs w:val="24"/>
        </w:rPr>
        <w:t xml:space="preserve">Eesti osalus </w:t>
      </w:r>
      <w:r w:rsidR="00021DDC" w:rsidRPr="002A188D">
        <w:rPr>
          <w:rFonts w:ascii="Arial Narrow" w:hAnsi="Arial Narrow"/>
          <w:b/>
          <w:color w:val="7030A0"/>
          <w:sz w:val="24"/>
          <w:szCs w:val="24"/>
        </w:rPr>
        <w:t>ERA-NET skeemi konkurs</w:t>
      </w:r>
      <w:r w:rsidRPr="002A188D">
        <w:rPr>
          <w:rFonts w:ascii="Arial Narrow" w:hAnsi="Arial Narrow"/>
          <w:b/>
          <w:color w:val="7030A0"/>
          <w:sz w:val="24"/>
          <w:szCs w:val="24"/>
        </w:rPr>
        <w:t>s</w:t>
      </w:r>
      <w:r w:rsidR="00021DDC" w:rsidRPr="002A188D">
        <w:rPr>
          <w:rFonts w:ascii="Arial Narrow" w:hAnsi="Arial Narrow"/>
          <w:b/>
          <w:color w:val="7030A0"/>
          <w:sz w:val="24"/>
          <w:szCs w:val="24"/>
        </w:rPr>
        <w:t>id</w:t>
      </w:r>
      <w:r w:rsidRPr="002A188D">
        <w:rPr>
          <w:rFonts w:ascii="Arial Narrow" w:hAnsi="Arial Narrow"/>
          <w:b/>
          <w:color w:val="7030A0"/>
          <w:sz w:val="24"/>
          <w:szCs w:val="24"/>
        </w:rPr>
        <w:t>es</w:t>
      </w:r>
    </w:p>
    <w:p w14:paraId="58152F7C" w14:textId="77777777" w:rsidR="002A188D" w:rsidRDefault="002A188D" w:rsidP="00222AF6">
      <w:pPr>
        <w:shd w:val="clear" w:color="auto" w:fill="FFFFFF"/>
        <w:spacing w:after="150" w:line="240" w:lineRule="auto"/>
        <w:jc w:val="both"/>
        <w:rPr>
          <w:rFonts w:ascii="Arial Narrow" w:eastAsia="Times New Roman" w:hAnsi="Arial Narrow" w:cs="Times New Roman"/>
          <w:color w:val="000000" w:themeColor="text1"/>
          <w:sz w:val="24"/>
          <w:lang w:eastAsia="et-EE"/>
        </w:rPr>
      </w:pPr>
    </w:p>
    <w:p w14:paraId="7C01386D" w14:textId="23013564" w:rsidR="00BD798F" w:rsidRPr="00482F83" w:rsidRDefault="003C4A94" w:rsidP="00222AF6">
      <w:pPr>
        <w:shd w:val="clear" w:color="auto" w:fill="FFFFFF"/>
        <w:spacing w:after="150" w:line="240" w:lineRule="auto"/>
        <w:jc w:val="both"/>
        <w:rPr>
          <w:rFonts w:ascii="Arial Narrow" w:eastAsia="Times New Roman" w:hAnsi="Arial Narrow" w:cs="Times New Roman"/>
          <w:color w:val="000000" w:themeColor="text1"/>
          <w:sz w:val="24"/>
          <w:lang w:eastAsia="et-EE"/>
        </w:rPr>
      </w:pPr>
      <w:r>
        <w:rPr>
          <w:rFonts w:ascii="Arial Narrow" w:eastAsia="Times New Roman" w:hAnsi="Arial Narrow" w:cs="Times New Roman"/>
          <w:color w:val="000000" w:themeColor="text1"/>
          <w:sz w:val="24"/>
          <w:lang w:eastAsia="et-EE"/>
        </w:rPr>
        <w:t xml:space="preserve">EL teadusuuringute ja innovatsioon raamprogrammi </w:t>
      </w:r>
      <w:r w:rsidR="000B07A8" w:rsidRPr="00482F83">
        <w:rPr>
          <w:rFonts w:ascii="Arial Narrow" w:eastAsia="Times New Roman" w:hAnsi="Arial Narrow" w:cs="Times New Roman"/>
          <w:color w:val="000000" w:themeColor="text1"/>
          <w:sz w:val="24"/>
          <w:lang w:eastAsia="et-EE"/>
        </w:rPr>
        <w:t>Horisont 2020 instrumendi ERA-NET COFUND eesmärk on toetada avaliku sektori partnerlusi, sealhulgas liikmesriikide vahelisi ühiskavandamise algatusi hõlmates nende ettevalmistamist, võrgustiku struktuuride loomist, ühistegevuste kavandamist, elluviimist ja koordineerimist, samuti Liidu poolt kaasrahastatava riikidevahelise taotlusvoorude läbiviimist.</w:t>
      </w:r>
      <w:r w:rsidR="00397882" w:rsidRPr="00482F83">
        <w:rPr>
          <w:rFonts w:ascii="Arial Narrow" w:eastAsia="Times New Roman" w:hAnsi="Arial Narrow" w:cs="Times New Roman"/>
          <w:color w:val="000000" w:themeColor="text1"/>
          <w:sz w:val="24"/>
          <w:lang w:eastAsia="et-EE"/>
        </w:rPr>
        <w:t xml:space="preserve"> 2017 aasta</w:t>
      </w:r>
      <w:r w:rsidR="002D3F1D" w:rsidRPr="00482F83">
        <w:rPr>
          <w:rFonts w:ascii="Arial Narrow" w:eastAsia="Times New Roman" w:hAnsi="Arial Narrow" w:cs="Times New Roman"/>
          <w:color w:val="000000" w:themeColor="text1"/>
          <w:sz w:val="24"/>
          <w:lang w:eastAsia="et-EE"/>
        </w:rPr>
        <w:t>l</w:t>
      </w:r>
      <w:r w:rsidR="00397882" w:rsidRPr="00482F83">
        <w:rPr>
          <w:rFonts w:ascii="Arial Narrow" w:eastAsia="Times New Roman" w:hAnsi="Arial Narrow" w:cs="Times New Roman"/>
          <w:color w:val="000000" w:themeColor="text1"/>
          <w:sz w:val="24"/>
          <w:lang w:eastAsia="et-EE"/>
        </w:rPr>
        <w:t xml:space="preserve"> jätku</w:t>
      </w:r>
      <w:r w:rsidR="00BD798F" w:rsidRPr="00482F83">
        <w:rPr>
          <w:rFonts w:ascii="Arial Narrow" w:eastAsia="Times New Roman" w:hAnsi="Arial Narrow" w:cs="Times New Roman"/>
          <w:color w:val="000000" w:themeColor="text1"/>
          <w:sz w:val="24"/>
          <w:lang w:eastAsia="et-EE"/>
        </w:rPr>
        <w:t>b</w:t>
      </w:r>
      <w:r w:rsidR="00397882" w:rsidRPr="00482F83">
        <w:rPr>
          <w:rFonts w:ascii="Arial Narrow" w:eastAsia="Times New Roman" w:hAnsi="Arial Narrow" w:cs="Times New Roman"/>
          <w:color w:val="000000" w:themeColor="text1"/>
          <w:sz w:val="24"/>
          <w:lang w:eastAsia="et-EE"/>
        </w:rPr>
        <w:t xml:space="preserve"> </w:t>
      </w:r>
      <w:r w:rsidR="00222AF6" w:rsidRPr="00482F83">
        <w:rPr>
          <w:rFonts w:ascii="Arial Narrow" w:eastAsia="Times New Roman" w:hAnsi="Arial Narrow" w:cs="Times New Roman"/>
          <w:color w:val="000000" w:themeColor="text1"/>
          <w:sz w:val="24"/>
          <w:lang w:eastAsia="et-EE"/>
        </w:rPr>
        <w:t>planeeritud konkursside läbiviimi</w:t>
      </w:r>
      <w:r w:rsidR="002D3F1D" w:rsidRPr="00482F83">
        <w:rPr>
          <w:rFonts w:ascii="Arial Narrow" w:eastAsia="Times New Roman" w:hAnsi="Arial Narrow" w:cs="Times New Roman"/>
          <w:color w:val="000000" w:themeColor="text1"/>
          <w:sz w:val="24"/>
          <w:lang w:eastAsia="et-EE"/>
        </w:rPr>
        <w:t>ne</w:t>
      </w:r>
      <w:r w:rsidR="007E13A9">
        <w:rPr>
          <w:rFonts w:ascii="Arial Narrow" w:eastAsia="Times New Roman" w:hAnsi="Arial Narrow" w:cs="Times New Roman"/>
          <w:color w:val="000000" w:themeColor="text1"/>
          <w:sz w:val="24"/>
          <w:lang w:eastAsia="et-EE"/>
        </w:rPr>
        <w:t xml:space="preserve"> sh jätkuvad eelmistes EL raamprogrammides alanud ERA-NET skeemi projektid</w:t>
      </w:r>
      <w:r w:rsidR="002D3F1D" w:rsidRPr="00482F83">
        <w:rPr>
          <w:rFonts w:ascii="Arial Narrow" w:eastAsia="Times New Roman" w:hAnsi="Arial Narrow" w:cs="Times New Roman"/>
          <w:color w:val="000000" w:themeColor="text1"/>
          <w:sz w:val="24"/>
          <w:lang w:eastAsia="et-EE"/>
        </w:rPr>
        <w:t>.</w:t>
      </w:r>
    </w:p>
    <w:p w14:paraId="176FB15C" w14:textId="70129223" w:rsidR="00021DDC" w:rsidRPr="00482F83" w:rsidRDefault="00BD798F" w:rsidP="00222AF6">
      <w:pPr>
        <w:shd w:val="clear" w:color="auto" w:fill="FFFFFF"/>
        <w:spacing w:after="150" w:line="240" w:lineRule="auto"/>
        <w:jc w:val="both"/>
        <w:rPr>
          <w:rFonts w:ascii="Arial Narrow" w:eastAsia="Times New Roman" w:hAnsi="Arial Narrow" w:cs="Times New Roman"/>
          <w:color w:val="000000" w:themeColor="text1"/>
          <w:sz w:val="24"/>
          <w:lang w:eastAsia="et-EE"/>
        </w:rPr>
      </w:pPr>
      <w:r w:rsidRPr="00482F83">
        <w:rPr>
          <w:rFonts w:ascii="Arial Narrow" w:eastAsia="Times New Roman" w:hAnsi="Arial Narrow" w:cs="Times New Roman"/>
          <w:color w:val="000000" w:themeColor="text1"/>
          <w:sz w:val="24"/>
          <w:lang w:eastAsia="et-EE"/>
        </w:rPr>
        <w:t>2017.</w:t>
      </w:r>
      <w:r w:rsidR="002D3F1D" w:rsidRPr="00482F83">
        <w:rPr>
          <w:rFonts w:ascii="Arial Narrow" w:eastAsia="Times New Roman" w:hAnsi="Arial Narrow" w:cs="Times New Roman"/>
          <w:color w:val="000000" w:themeColor="text1"/>
          <w:sz w:val="24"/>
          <w:lang w:eastAsia="et-EE"/>
        </w:rPr>
        <w:t xml:space="preserve"> aastal </w:t>
      </w:r>
      <w:r w:rsidR="001A7D9D" w:rsidRPr="00482F83">
        <w:rPr>
          <w:rFonts w:ascii="Arial Narrow" w:eastAsia="Times New Roman" w:hAnsi="Arial Narrow" w:cs="Times New Roman"/>
          <w:color w:val="000000" w:themeColor="text1"/>
          <w:sz w:val="24"/>
          <w:lang w:eastAsia="et-EE"/>
        </w:rPr>
        <w:t xml:space="preserve">annab </w:t>
      </w:r>
      <w:r w:rsidR="002D3F1D" w:rsidRPr="00482F83">
        <w:rPr>
          <w:rFonts w:ascii="Arial Narrow" w:eastAsia="Times New Roman" w:hAnsi="Arial Narrow" w:cs="Times New Roman"/>
          <w:color w:val="000000" w:themeColor="text1"/>
          <w:sz w:val="24"/>
          <w:lang w:eastAsia="et-EE"/>
        </w:rPr>
        <w:t>E</w:t>
      </w:r>
      <w:r w:rsidR="001A7D9D" w:rsidRPr="00482F83">
        <w:rPr>
          <w:rFonts w:ascii="Arial Narrow" w:eastAsia="Times New Roman" w:hAnsi="Arial Narrow" w:cs="Times New Roman"/>
          <w:color w:val="000000" w:themeColor="text1"/>
          <w:sz w:val="24"/>
          <w:lang w:eastAsia="et-EE"/>
        </w:rPr>
        <w:t xml:space="preserve">uroopa </w:t>
      </w:r>
      <w:r w:rsidR="002D3F1D" w:rsidRPr="00482F83">
        <w:rPr>
          <w:rFonts w:ascii="Arial Narrow" w:eastAsia="Times New Roman" w:hAnsi="Arial Narrow" w:cs="Times New Roman"/>
          <w:color w:val="000000" w:themeColor="text1"/>
          <w:sz w:val="24"/>
          <w:lang w:eastAsia="et-EE"/>
        </w:rPr>
        <w:t>K</w:t>
      </w:r>
      <w:r w:rsidR="001A7D9D" w:rsidRPr="00482F83">
        <w:rPr>
          <w:rFonts w:ascii="Arial Narrow" w:eastAsia="Times New Roman" w:hAnsi="Arial Narrow" w:cs="Times New Roman"/>
          <w:color w:val="000000" w:themeColor="text1"/>
          <w:sz w:val="24"/>
          <w:lang w:eastAsia="et-EE"/>
        </w:rPr>
        <w:t>omisjon Horisont 2020 raamprogrammi vahehindamise raames</w:t>
      </w:r>
      <w:r w:rsidR="002D3F1D" w:rsidRPr="00482F83">
        <w:rPr>
          <w:rFonts w:ascii="Arial Narrow" w:eastAsia="Times New Roman" w:hAnsi="Arial Narrow" w:cs="Times New Roman"/>
          <w:color w:val="000000" w:themeColor="text1"/>
          <w:sz w:val="24"/>
          <w:lang w:eastAsia="et-EE"/>
        </w:rPr>
        <w:t xml:space="preserve"> </w:t>
      </w:r>
      <w:r w:rsidR="001A7D9D" w:rsidRPr="00482F83">
        <w:rPr>
          <w:rFonts w:ascii="Arial Narrow" w:eastAsia="Times New Roman" w:hAnsi="Arial Narrow" w:cs="Times New Roman"/>
          <w:color w:val="000000" w:themeColor="text1"/>
          <w:sz w:val="24"/>
          <w:lang w:eastAsia="et-EE"/>
        </w:rPr>
        <w:t>hinnangu ka</w:t>
      </w:r>
      <w:r w:rsidR="00222AF6" w:rsidRPr="00482F83">
        <w:rPr>
          <w:rFonts w:ascii="Arial Narrow" w:eastAsia="Times New Roman" w:hAnsi="Arial Narrow" w:cs="Times New Roman"/>
          <w:color w:val="000000" w:themeColor="text1"/>
          <w:sz w:val="24"/>
          <w:lang w:eastAsia="et-EE"/>
        </w:rPr>
        <w:t xml:space="preserve"> selle osalusvormi </w:t>
      </w:r>
      <w:r w:rsidR="001A7D9D" w:rsidRPr="00482F83">
        <w:rPr>
          <w:rFonts w:ascii="Arial Narrow" w:eastAsia="Times New Roman" w:hAnsi="Arial Narrow" w:cs="Times New Roman"/>
          <w:color w:val="000000" w:themeColor="text1"/>
          <w:sz w:val="24"/>
          <w:lang w:eastAsia="et-EE"/>
        </w:rPr>
        <w:t>efektiivsuse kohta.</w:t>
      </w:r>
      <w:r w:rsidR="002D3F1D" w:rsidRPr="00482F83">
        <w:rPr>
          <w:rFonts w:ascii="Arial Narrow" w:eastAsia="Times New Roman" w:hAnsi="Arial Narrow" w:cs="Times New Roman"/>
          <w:color w:val="000000" w:themeColor="text1"/>
          <w:sz w:val="24"/>
          <w:lang w:eastAsia="et-EE"/>
        </w:rPr>
        <w:t xml:space="preserve"> </w:t>
      </w:r>
    </w:p>
    <w:p w14:paraId="18A5F63B" w14:textId="77777777" w:rsidR="00677F08" w:rsidRPr="00482F83" w:rsidRDefault="00677F08" w:rsidP="00BF42C7"/>
    <w:p w14:paraId="4F081D8B" w14:textId="3D2422BF" w:rsidR="00021DDC" w:rsidRPr="002A188D" w:rsidRDefault="00945825" w:rsidP="00724A7C">
      <w:pPr>
        <w:pStyle w:val="Heading2"/>
        <w:numPr>
          <w:ilvl w:val="0"/>
          <w:numId w:val="5"/>
        </w:numPr>
        <w:rPr>
          <w:rFonts w:ascii="Arial Narrow" w:hAnsi="Arial Narrow"/>
          <w:b/>
          <w:color w:val="7030A0"/>
          <w:sz w:val="24"/>
          <w:szCs w:val="24"/>
        </w:rPr>
      </w:pPr>
      <w:r w:rsidRPr="002A188D">
        <w:rPr>
          <w:rFonts w:ascii="Arial Narrow" w:hAnsi="Arial Narrow"/>
          <w:b/>
          <w:color w:val="7030A0"/>
          <w:sz w:val="24"/>
          <w:szCs w:val="24"/>
        </w:rPr>
        <w:t>Eesti osalus t</w:t>
      </w:r>
      <w:r w:rsidR="00BF42C7" w:rsidRPr="002A188D">
        <w:rPr>
          <w:rFonts w:ascii="Arial Narrow" w:hAnsi="Arial Narrow"/>
          <w:b/>
          <w:color w:val="7030A0"/>
          <w:sz w:val="24"/>
          <w:szCs w:val="24"/>
        </w:rPr>
        <w:t>eis</w:t>
      </w:r>
      <w:r w:rsidRPr="002A188D">
        <w:rPr>
          <w:rFonts w:ascii="Arial Narrow" w:hAnsi="Arial Narrow"/>
          <w:b/>
          <w:color w:val="7030A0"/>
          <w:sz w:val="24"/>
          <w:szCs w:val="24"/>
        </w:rPr>
        <w:t>tes</w:t>
      </w:r>
      <w:r w:rsidR="00BF42C7" w:rsidRPr="002A188D">
        <w:rPr>
          <w:rFonts w:ascii="Arial Narrow" w:hAnsi="Arial Narrow"/>
          <w:b/>
          <w:color w:val="7030A0"/>
          <w:sz w:val="24"/>
          <w:szCs w:val="24"/>
        </w:rPr>
        <w:t xml:space="preserve"> EL algatus</w:t>
      </w:r>
      <w:r w:rsidRPr="002A188D">
        <w:rPr>
          <w:rFonts w:ascii="Arial Narrow" w:hAnsi="Arial Narrow"/>
          <w:b/>
          <w:color w:val="7030A0"/>
          <w:sz w:val="24"/>
          <w:szCs w:val="24"/>
        </w:rPr>
        <w:t>tes</w:t>
      </w:r>
      <w:r w:rsidR="00724A7C" w:rsidRPr="002A188D">
        <w:rPr>
          <w:rFonts w:ascii="Arial Narrow" w:hAnsi="Arial Narrow"/>
          <w:b/>
          <w:color w:val="7030A0"/>
          <w:sz w:val="24"/>
          <w:szCs w:val="24"/>
        </w:rPr>
        <w:t xml:space="preserve"> </w:t>
      </w:r>
      <w:r w:rsidR="00BF42C7" w:rsidRPr="002A188D">
        <w:rPr>
          <w:rFonts w:ascii="Arial Narrow" w:hAnsi="Arial Narrow"/>
          <w:b/>
          <w:color w:val="7030A0"/>
          <w:sz w:val="24"/>
          <w:szCs w:val="24"/>
        </w:rPr>
        <w:t>ja TA rahastamine väljaspool EL partnerlusi</w:t>
      </w:r>
    </w:p>
    <w:p w14:paraId="3FCB9119" w14:textId="77777777" w:rsidR="002A188D" w:rsidRDefault="002A188D" w:rsidP="00FE4A9C">
      <w:pPr>
        <w:jc w:val="both"/>
        <w:rPr>
          <w:rFonts w:ascii="Arial Narrow" w:hAnsi="Arial Narrow"/>
          <w:sz w:val="24"/>
        </w:rPr>
      </w:pPr>
    </w:p>
    <w:p w14:paraId="08B27BCD" w14:textId="0BD27C1C" w:rsidR="00D81CF5" w:rsidRPr="00482F83" w:rsidRDefault="00D81CF5" w:rsidP="00FE4A9C">
      <w:pPr>
        <w:jc w:val="both"/>
        <w:rPr>
          <w:rFonts w:ascii="Arial Narrow" w:hAnsi="Arial Narrow"/>
          <w:sz w:val="24"/>
        </w:rPr>
      </w:pPr>
      <w:r w:rsidRPr="00482F83">
        <w:rPr>
          <w:rFonts w:ascii="Arial Narrow" w:hAnsi="Arial Narrow"/>
          <w:sz w:val="24"/>
        </w:rPr>
        <w:t xml:space="preserve">Teistes EL </w:t>
      </w:r>
      <w:r w:rsidR="00BF42C7" w:rsidRPr="00482F83">
        <w:rPr>
          <w:rFonts w:ascii="Arial Narrow" w:hAnsi="Arial Narrow"/>
          <w:sz w:val="24"/>
        </w:rPr>
        <w:t xml:space="preserve">algatustes on osalemine episoodiline või veel </w:t>
      </w:r>
      <w:r w:rsidR="002D3F1D" w:rsidRPr="00482F83">
        <w:rPr>
          <w:rFonts w:ascii="Arial Narrow" w:hAnsi="Arial Narrow"/>
          <w:sz w:val="24"/>
        </w:rPr>
        <w:t>kavandamis</w:t>
      </w:r>
      <w:r w:rsidR="00FE4A9C">
        <w:rPr>
          <w:rFonts w:ascii="Arial Narrow" w:hAnsi="Arial Narrow"/>
          <w:sz w:val="24"/>
        </w:rPr>
        <w:t xml:space="preserve">e </w:t>
      </w:r>
      <w:r w:rsidR="002D3F1D" w:rsidRPr="00482F83">
        <w:rPr>
          <w:rFonts w:ascii="Arial Narrow" w:hAnsi="Arial Narrow"/>
          <w:sz w:val="24"/>
        </w:rPr>
        <w:t>järgus</w:t>
      </w:r>
      <w:r w:rsidR="00BF42C7" w:rsidRPr="00482F83">
        <w:rPr>
          <w:rFonts w:ascii="Arial Narrow" w:hAnsi="Arial Narrow"/>
          <w:sz w:val="24"/>
        </w:rPr>
        <w:t>. Arengutest antakse teada osaluskava uuendamise käigus.</w:t>
      </w:r>
    </w:p>
    <w:p w14:paraId="2F144F66" w14:textId="55CDFBED" w:rsidR="00BF42C7" w:rsidRPr="00482F83" w:rsidRDefault="00BF42C7" w:rsidP="00FE4A9C">
      <w:pPr>
        <w:jc w:val="both"/>
        <w:rPr>
          <w:rFonts w:ascii="Arial Narrow" w:hAnsi="Arial Narrow"/>
          <w:sz w:val="24"/>
        </w:rPr>
      </w:pPr>
      <w:r w:rsidRPr="00482F83">
        <w:rPr>
          <w:rFonts w:ascii="Arial Narrow" w:hAnsi="Arial Narrow"/>
          <w:sz w:val="24"/>
        </w:rPr>
        <w:t xml:space="preserve">Lisaks </w:t>
      </w:r>
      <w:r w:rsidR="002D3F1D" w:rsidRPr="00482F83">
        <w:rPr>
          <w:rFonts w:ascii="Arial Narrow" w:hAnsi="Arial Narrow"/>
          <w:sz w:val="24"/>
        </w:rPr>
        <w:t xml:space="preserve">käesoleva EL partnerluste raamistikule </w:t>
      </w:r>
      <w:r w:rsidRPr="00482F83">
        <w:rPr>
          <w:rFonts w:ascii="Arial Narrow" w:hAnsi="Arial Narrow"/>
          <w:sz w:val="24"/>
        </w:rPr>
        <w:t xml:space="preserve">on mõningad osapooled kaasatud </w:t>
      </w:r>
      <w:r w:rsidR="002D3F1D" w:rsidRPr="00482F83">
        <w:rPr>
          <w:rFonts w:ascii="Arial Narrow" w:hAnsi="Arial Narrow"/>
          <w:sz w:val="24"/>
        </w:rPr>
        <w:t xml:space="preserve">ka teistesse rahvusvahelise </w:t>
      </w:r>
      <w:r w:rsidRPr="00482F83">
        <w:rPr>
          <w:rFonts w:ascii="Arial Narrow" w:hAnsi="Arial Narrow"/>
          <w:sz w:val="24"/>
        </w:rPr>
        <w:t xml:space="preserve">TA </w:t>
      </w:r>
      <w:r w:rsidR="002D3F1D" w:rsidRPr="00482F83">
        <w:rPr>
          <w:rFonts w:ascii="Arial Narrow" w:hAnsi="Arial Narrow"/>
          <w:sz w:val="24"/>
        </w:rPr>
        <w:t xml:space="preserve">koostöö </w:t>
      </w:r>
      <w:r w:rsidRPr="00482F83">
        <w:rPr>
          <w:rFonts w:ascii="Arial Narrow" w:hAnsi="Arial Narrow"/>
          <w:sz w:val="24"/>
        </w:rPr>
        <w:t xml:space="preserve">tegevuste rahastamisele. Näiteks osaleb Maaeluministeerium TA programmide võrgustikus „European Phytosanitary Research Coordination and funding (Euphresco)“  ning „Era- ja avaliku sektori koostöö karjamaa-raiheina eelaretuses“ (Põhjamaade Ministrite Nõukogu egiidi all). Samuti on Eesti ettevõtjatel ja teadus- ning arendusasutustel võimalus osa võtta Euroopa Kosmoseagentuuri teadusprogrammidest. Osalus Euroopa Kosmoseagentuuri programmides on tagatud läbi Majandus- ja Kommunikatsiooniministeeriumi eelarve, kontaktpunktis on määratud Ettevõtluse Arendamise sihtasutus. SA Eesti Teadusagentuur rahastab lisaks bilateraalset koostööd ning  Euroopa Molekulaarbioloogia organisatsiooni grante. </w:t>
      </w:r>
    </w:p>
    <w:p w14:paraId="0D87E267" w14:textId="401B4747" w:rsidR="00021DDC" w:rsidRPr="00482F83" w:rsidRDefault="00021DDC" w:rsidP="00844398">
      <w:pPr>
        <w:jc w:val="both"/>
        <w:rPr>
          <w:rFonts w:ascii="Arial Narrow" w:hAnsi="Arial Narrow"/>
        </w:rPr>
      </w:pPr>
    </w:p>
    <w:p w14:paraId="718A3ED0" w14:textId="220905DD" w:rsidR="00021DDC" w:rsidRPr="002A188D" w:rsidRDefault="00021DDC" w:rsidP="002A188D">
      <w:pPr>
        <w:pStyle w:val="Heading2"/>
        <w:spacing w:before="0"/>
        <w:rPr>
          <w:rFonts w:ascii="Arial Narrow" w:hAnsi="Arial Narrow"/>
          <w:b/>
          <w:color w:val="7030A0"/>
          <w:sz w:val="24"/>
          <w:szCs w:val="24"/>
        </w:rPr>
      </w:pPr>
      <w:r w:rsidRPr="002A188D">
        <w:rPr>
          <w:rFonts w:ascii="Arial Narrow" w:hAnsi="Arial Narrow"/>
          <w:b/>
          <w:color w:val="7030A0"/>
          <w:sz w:val="24"/>
          <w:szCs w:val="24"/>
        </w:rPr>
        <w:t>Kokkuvõte</w:t>
      </w:r>
    </w:p>
    <w:p w14:paraId="623CB632" w14:textId="77777777" w:rsidR="002A188D" w:rsidRDefault="002A188D" w:rsidP="008B5199">
      <w:pPr>
        <w:jc w:val="both"/>
        <w:rPr>
          <w:rFonts w:ascii="Arial Narrow" w:hAnsi="Arial Narrow"/>
          <w:sz w:val="24"/>
        </w:rPr>
      </w:pPr>
    </w:p>
    <w:p w14:paraId="053E07CD" w14:textId="54AF6366" w:rsidR="00677F08" w:rsidRPr="00482F83" w:rsidRDefault="008B5199" w:rsidP="008B5199">
      <w:pPr>
        <w:jc w:val="both"/>
        <w:rPr>
          <w:rFonts w:ascii="Arial Narrow" w:hAnsi="Arial Narrow"/>
          <w:sz w:val="24"/>
        </w:rPr>
      </w:pPr>
      <w:r w:rsidRPr="00482F83">
        <w:rPr>
          <w:rFonts w:ascii="Arial Narrow" w:hAnsi="Arial Narrow"/>
          <w:sz w:val="24"/>
        </w:rPr>
        <w:t>Kokkuvõtteks võib tõdeda, et EL TA rahastamise instrumentide maastik on väga mitmek</w:t>
      </w:r>
      <w:r w:rsidR="00B72E2A" w:rsidRPr="00482F83">
        <w:rPr>
          <w:rFonts w:ascii="Arial Narrow" w:hAnsi="Arial Narrow"/>
          <w:sz w:val="24"/>
        </w:rPr>
        <w:t>esine</w:t>
      </w:r>
      <w:r w:rsidRPr="00482F83">
        <w:rPr>
          <w:rFonts w:ascii="Arial Narrow" w:hAnsi="Arial Narrow"/>
          <w:sz w:val="24"/>
        </w:rPr>
        <w:t>. Se</w:t>
      </w:r>
      <w:r w:rsidR="00B72E2A" w:rsidRPr="00482F83">
        <w:rPr>
          <w:rFonts w:ascii="Arial Narrow" w:hAnsi="Arial Narrow"/>
          <w:sz w:val="24"/>
        </w:rPr>
        <w:t>etõttu</w:t>
      </w:r>
      <w:r w:rsidRPr="00482F83">
        <w:rPr>
          <w:rFonts w:ascii="Arial Narrow" w:hAnsi="Arial Narrow"/>
          <w:sz w:val="24"/>
        </w:rPr>
        <w:t xml:space="preserve"> on eriti </w:t>
      </w:r>
      <w:r w:rsidR="00B72E2A" w:rsidRPr="00482F83">
        <w:rPr>
          <w:rFonts w:ascii="Arial Narrow" w:hAnsi="Arial Narrow"/>
          <w:sz w:val="24"/>
        </w:rPr>
        <w:t xml:space="preserve">oluline  </w:t>
      </w:r>
      <w:r w:rsidRPr="00482F83">
        <w:rPr>
          <w:rFonts w:ascii="Arial Narrow" w:hAnsi="Arial Narrow"/>
          <w:sz w:val="24"/>
        </w:rPr>
        <w:t xml:space="preserve">rahastajate selge arusaam </w:t>
      </w:r>
      <w:r w:rsidR="00B72E2A" w:rsidRPr="00482F83">
        <w:rPr>
          <w:rFonts w:ascii="Arial Narrow" w:hAnsi="Arial Narrow"/>
          <w:sz w:val="24"/>
        </w:rPr>
        <w:t xml:space="preserve">oma </w:t>
      </w:r>
      <w:r w:rsidRPr="00482F83">
        <w:rPr>
          <w:rFonts w:ascii="Arial Narrow" w:hAnsi="Arial Narrow"/>
          <w:sz w:val="24"/>
        </w:rPr>
        <w:t>valdkonna TA vajadustest</w:t>
      </w:r>
      <w:r w:rsidR="00B72E2A" w:rsidRPr="00482F83">
        <w:rPr>
          <w:rFonts w:ascii="Arial Narrow" w:hAnsi="Arial Narrow"/>
          <w:sz w:val="24"/>
        </w:rPr>
        <w:t xml:space="preserve">. </w:t>
      </w:r>
      <w:r w:rsidRPr="00482F83">
        <w:rPr>
          <w:rFonts w:ascii="Arial Narrow" w:hAnsi="Arial Narrow"/>
          <w:sz w:val="24"/>
        </w:rPr>
        <w:t xml:space="preserve"> EL partnerlustes</w:t>
      </w:r>
      <w:r w:rsidR="00B72E2A" w:rsidRPr="00482F83">
        <w:rPr>
          <w:rFonts w:ascii="Arial Narrow" w:hAnsi="Arial Narrow"/>
          <w:sz w:val="24"/>
        </w:rPr>
        <w:t xml:space="preserve"> osalemiseks on oluline </w:t>
      </w:r>
      <w:r w:rsidRPr="00482F83">
        <w:rPr>
          <w:rFonts w:ascii="Arial Narrow" w:hAnsi="Arial Narrow"/>
          <w:sz w:val="24"/>
        </w:rPr>
        <w:t xml:space="preserve"> </w:t>
      </w:r>
      <w:r w:rsidR="00B72E2A" w:rsidRPr="00482F83">
        <w:rPr>
          <w:rFonts w:ascii="Arial Narrow" w:hAnsi="Arial Narrow"/>
          <w:sz w:val="24"/>
        </w:rPr>
        <w:t xml:space="preserve">mõista osalemise kaudu </w:t>
      </w:r>
      <w:r w:rsidRPr="00482F83">
        <w:rPr>
          <w:rFonts w:ascii="Arial Narrow" w:hAnsi="Arial Narrow"/>
          <w:sz w:val="24"/>
        </w:rPr>
        <w:t xml:space="preserve"> loodavast lisandväärtusest. </w:t>
      </w:r>
      <w:r w:rsidR="00B72E2A" w:rsidRPr="00482F83">
        <w:rPr>
          <w:rFonts w:ascii="Arial Narrow" w:hAnsi="Arial Narrow"/>
          <w:sz w:val="24"/>
        </w:rPr>
        <w:t xml:space="preserve">Partnerlustes osalemiseks on vaja eelarvetesse </w:t>
      </w:r>
      <w:r w:rsidRPr="00482F83">
        <w:rPr>
          <w:rFonts w:ascii="Arial Narrow" w:hAnsi="Arial Narrow"/>
          <w:sz w:val="24"/>
        </w:rPr>
        <w:t>planeerida pikema</w:t>
      </w:r>
      <w:r w:rsidR="00B72E2A" w:rsidRPr="00482F83">
        <w:rPr>
          <w:rFonts w:ascii="Arial Narrow" w:hAnsi="Arial Narrow"/>
          <w:sz w:val="24"/>
        </w:rPr>
        <w:t xml:space="preserve"> ajaperspektiiviga</w:t>
      </w:r>
      <w:r w:rsidRPr="00482F83">
        <w:rPr>
          <w:rFonts w:ascii="Arial Narrow" w:hAnsi="Arial Narrow"/>
          <w:sz w:val="24"/>
        </w:rPr>
        <w:t xml:space="preserve"> </w:t>
      </w:r>
      <w:r w:rsidR="007957D1" w:rsidRPr="00482F83">
        <w:rPr>
          <w:rFonts w:ascii="Arial Narrow" w:hAnsi="Arial Narrow"/>
          <w:sz w:val="24"/>
        </w:rPr>
        <w:t xml:space="preserve">vastavad vahendid. </w:t>
      </w:r>
    </w:p>
    <w:p w14:paraId="3F2463CA" w14:textId="6338D1E5" w:rsidR="000E2BED" w:rsidRPr="00482F83" w:rsidRDefault="00E349CD" w:rsidP="00844398">
      <w:pPr>
        <w:jc w:val="both"/>
        <w:rPr>
          <w:rFonts w:ascii="Arial Narrow" w:hAnsi="Arial Narrow"/>
          <w:sz w:val="24"/>
        </w:rPr>
      </w:pPr>
      <w:r w:rsidRPr="00482F83">
        <w:rPr>
          <w:rFonts w:ascii="Arial Narrow" w:hAnsi="Arial Narrow"/>
          <w:sz w:val="24"/>
        </w:rPr>
        <w:t xml:space="preserve">Kuna </w:t>
      </w:r>
      <w:r w:rsidR="007E481C" w:rsidRPr="007E481C">
        <w:rPr>
          <w:rFonts w:ascii="Arial Narrow" w:hAnsi="Arial Narrow"/>
          <w:sz w:val="24"/>
        </w:rPr>
        <w:t xml:space="preserve">Eesti osalus rahvusvahelistes teadusprogrammides toob </w:t>
      </w:r>
      <w:r w:rsidR="007E481C">
        <w:rPr>
          <w:rFonts w:ascii="Arial Narrow" w:hAnsi="Arial Narrow"/>
          <w:sz w:val="24"/>
        </w:rPr>
        <w:t xml:space="preserve">Eestisse </w:t>
      </w:r>
      <w:r w:rsidR="007E481C" w:rsidRPr="007E481C">
        <w:rPr>
          <w:rFonts w:ascii="Arial Narrow" w:hAnsi="Arial Narrow"/>
          <w:sz w:val="24"/>
        </w:rPr>
        <w:t>lisavahendeid, uusi teadmisi, tellimusi ja võimalusi meie riigi kõrgtehnoloogilise majanduse arenguks</w:t>
      </w:r>
      <w:r w:rsidR="007E481C">
        <w:rPr>
          <w:rFonts w:ascii="Arial Narrow" w:hAnsi="Arial Narrow"/>
          <w:sz w:val="24"/>
        </w:rPr>
        <w:t xml:space="preserve">, peab </w:t>
      </w:r>
      <w:r w:rsidR="007E481C" w:rsidRPr="007E481C">
        <w:rPr>
          <w:rFonts w:ascii="Arial Narrow" w:hAnsi="Arial Narrow"/>
          <w:sz w:val="24"/>
        </w:rPr>
        <w:t>.</w:t>
      </w:r>
      <w:r w:rsidR="005C62E9" w:rsidRPr="00482F83">
        <w:rPr>
          <w:rFonts w:ascii="Arial Narrow" w:hAnsi="Arial Narrow"/>
          <w:sz w:val="24"/>
        </w:rPr>
        <w:t>Eesti Teadusag</w:t>
      </w:r>
      <w:r w:rsidR="000E2BED" w:rsidRPr="00482F83">
        <w:rPr>
          <w:rFonts w:ascii="Arial Narrow" w:hAnsi="Arial Narrow"/>
          <w:sz w:val="24"/>
        </w:rPr>
        <w:t>e</w:t>
      </w:r>
      <w:r w:rsidR="005C62E9" w:rsidRPr="00482F83">
        <w:rPr>
          <w:rFonts w:ascii="Arial Narrow" w:hAnsi="Arial Narrow"/>
          <w:sz w:val="24"/>
        </w:rPr>
        <w:t>n</w:t>
      </w:r>
      <w:r w:rsidR="000E2BED" w:rsidRPr="00482F83">
        <w:rPr>
          <w:rFonts w:ascii="Arial Narrow" w:hAnsi="Arial Narrow"/>
          <w:sz w:val="24"/>
        </w:rPr>
        <w:t>tuur</w:t>
      </w:r>
      <w:r w:rsidR="007E481C">
        <w:rPr>
          <w:rFonts w:ascii="Arial Narrow" w:hAnsi="Arial Narrow"/>
          <w:sz w:val="24"/>
        </w:rPr>
        <w:t xml:space="preserve"> </w:t>
      </w:r>
      <w:r w:rsidRPr="00482F83">
        <w:rPr>
          <w:rFonts w:ascii="Arial Narrow" w:hAnsi="Arial Narrow"/>
          <w:sz w:val="24"/>
        </w:rPr>
        <w:t>tähtsaks eesmärkide saavutami</w:t>
      </w:r>
      <w:r w:rsidR="008B5199" w:rsidRPr="00482F83">
        <w:rPr>
          <w:rFonts w:ascii="Arial Narrow" w:hAnsi="Arial Narrow"/>
          <w:sz w:val="24"/>
        </w:rPr>
        <w:t>seks ühistegevustes osalemist</w:t>
      </w:r>
      <w:r w:rsidR="007E481C">
        <w:rPr>
          <w:rFonts w:ascii="Arial Narrow" w:hAnsi="Arial Narrow"/>
          <w:sz w:val="24"/>
        </w:rPr>
        <w:t>. P</w:t>
      </w:r>
      <w:r w:rsidR="000E2BED" w:rsidRPr="00482F83">
        <w:rPr>
          <w:rFonts w:ascii="Arial Narrow" w:hAnsi="Arial Narrow"/>
          <w:sz w:val="24"/>
        </w:rPr>
        <w:t xml:space="preserve">rotsessi parendamiseks </w:t>
      </w:r>
      <w:r w:rsidR="007E481C">
        <w:rPr>
          <w:rFonts w:ascii="Arial Narrow" w:hAnsi="Arial Narrow"/>
          <w:sz w:val="24"/>
        </w:rPr>
        <w:t xml:space="preserve">oleme </w:t>
      </w:r>
      <w:r w:rsidR="000E2BED" w:rsidRPr="00482F83">
        <w:rPr>
          <w:rFonts w:ascii="Arial Narrow" w:hAnsi="Arial Narrow"/>
          <w:sz w:val="24"/>
        </w:rPr>
        <w:t xml:space="preserve">koostanud </w:t>
      </w:r>
      <w:r w:rsidR="005C62E9" w:rsidRPr="00482F83">
        <w:rPr>
          <w:rFonts w:ascii="Arial Narrow" w:hAnsi="Arial Narrow"/>
          <w:sz w:val="24"/>
        </w:rPr>
        <w:t>järgmised</w:t>
      </w:r>
      <w:r w:rsidR="000E2BED" w:rsidRPr="00482F83">
        <w:rPr>
          <w:rFonts w:ascii="Arial Narrow" w:hAnsi="Arial Narrow"/>
          <w:sz w:val="24"/>
        </w:rPr>
        <w:t xml:space="preserve"> soovitused:</w:t>
      </w:r>
    </w:p>
    <w:p w14:paraId="536DB1C7" w14:textId="795F7145" w:rsidR="006B39D8" w:rsidRPr="00482F83" w:rsidRDefault="005972CD" w:rsidP="00844398">
      <w:pPr>
        <w:pStyle w:val="ListParagraph"/>
        <w:numPr>
          <w:ilvl w:val="0"/>
          <w:numId w:val="2"/>
        </w:numPr>
        <w:jc w:val="both"/>
        <w:rPr>
          <w:rFonts w:ascii="Arial Narrow" w:hAnsi="Arial Narrow"/>
          <w:sz w:val="24"/>
        </w:rPr>
      </w:pPr>
      <w:r w:rsidRPr="00482F83">
        <w:rPr>
          <w:rFonts w:ascii="Arial Narrow" w:hAnsi="Arial Narrow"/>
          <w:sz w:val="24"/>
        </w:rPr>
        <w:t>Töötada välja ministeeriumi</w:t>
      </w:r>
      <w:r w:rsidR="00B72E2A" w:rsidRPr="00482F83">
        <w:rPr>
          <w:rFonts w:ascii="Arial Narrow" w:hAnsi="Arial Narrow"/>
          <w:sz w:val="24"/>
        </w:rPr>
        <w:t>t</w:t>
      </w:r>
      <w:r w:rsidR="005C62E9" w:rsidRPr="00482F83">
        <w:rPr>
          <w:rFonts w:ascii="Arial Narrow" w:hAnsi="Arial Narrow"/>
          <w:sz w:val="24"/>
        </w:rPr>
        <w:t>e strateegilise teadus- ja arendustegevuse (TA)</w:t>
      </w:r>
      <w:r w:rsidRPr="00482F83">
        <w:rPr>
          <w:rFonts w:ascii="Arial Narrow" w:hAnsi="Arial Narrow"/>
          <w:sz w:val="24"/>
        </w:rPr>
        <w:t xml:space="preserve"> plaanid</w:t>
      </w:r>
      <w:r w:rsidR="005C62E9" w:rsidRPr="00482F83">
        <w:rPr>
          <w:rFonts w:ascii="Arial Narrow" w:hAnsi="Arial Narrow"/>
          <w:sz w:val="24"/>
        </w:rPr>
        <w:t>,</w:t>
      </w:r>
      <w:r w:rsidR="001D2052" w:rsidRPr="00482F83">
        <w:rPr>
          <w:rFonts w:ascii="Arial Narrow" w:hAnsi="Arial Narrow"/>
          <w:sz w:val="24"/>
        </w:rPr>
        <w:t xml:space="preserve"> </w:t>
      </w:r>
    </w:p>
    <w:p w14:paraId="77EEFFAF" w14:textId="5D895056" w:rsidR="006B39D8" w:rsidRPr="00482F83" w:rsidRDefault="006B39D8" w:rsidP="006B39D8">
      <w:pPr>
        <w:pStyle w:val="ListParagraph"/>
        <w:numPr>
          <w:ilvl w:val="0"/>
          <w:numId w:val="2"/>
        </w:numPr>
        <w:jc w:val="both"/>
        <w:rPr>
          <w:rFonts w:ascii="Arial Narrow" w:hAnsi="Arial Narrow"/>
          <w:sz w:val="24"/>
        </w:rPr>
      </w:pPr>
      <w:r w:rsidRPr="00482F83">
        <w:rPr>
          <w:rFonts w:ascii="Arial Narrow" w:hAnsi="Arial Narrow"/>
          <w:sz w:val="24"/>
        </w:rPr>
        <w:t>SA ETAg-l koostöös ministeeriumi</w:t>
      </w:r>
      <w:r w:rsidR="00B72E2A" w:rsidRPr="00482F83">
        <w:rPr>
          <w:rFonts w:ascii="Arial Narrow" w:hAnsi="Arial Narrow"/>
          <w:sz w:val="24"/>
        </w:rPr>
        <w:t>t</w:t>
      </w:r>
      <w:r w:rsidRPr="00482F83">
        <w:rPr>
          <w:rFonts w:ascii="Arial Narrow" w:hAnsi="Arial Narrow"/>
          <w:sz w:val="24"/>
        </w:rPr>
        <w:t>ega leida</w:t>
      </w:r>
      <w:r w:rsidR="005C62E9" w:rsidRPr="00482F83">
        <w:rPr>
          <w:rFonts w:ascii="Arial Narrow" w:hAnsi="Arial Narrow"/>
          <w:sz w:val="24"/>
        </w:rPr>
        <w:t xml:space="preserve"> vastavalt identifitseeritud teadus-arendustegevuse vajadusele </w:t>
      </w:r>
      <w:r w:rsidRPr="00482F83">
        <w:rPr>
          <w:rFonts w:ascii="Arial Narrow" w:hAnsi="Arial Narrow"/>
          <w:sz w:val="24"/>
        </w:rPr>
        <w:t xml:space="preserve">sobivad </w:t>
      </w:r>
      <w:r w:rsidR="005C62E9" w:rsidRPr="00482F83">
        <w:rPr>
          <w:rFonts w:ascii="Arial Narrow" w:hAnsi="Arial Narrow"/>
          <w:sz w:val="24"/>
        </w:rPr>
        <w:t xml:space="preserve">EL </w:t>
      </w:r>
      <w:r w:rsidRPr="00482F83">
        <w:rPr>
          <w:rFonts w:ascii="Arial Narrow" w:hAnsi="Arial Narrow"/>
          <w:sz w:val="24"/>
        </w:rPr>
        <w:t>partnerluse</w:t>
      </w:r>
      <w:r w:rsidR="005C62E9" w:rsidRPr="00482F83">
        <w:rPr>
          <w:rFonts w:ascii="Arial Narrow" w:hAnsi="Arial Narrow"/>
          <w:sz w:val="24"/>
        </w:rPr>
        <w:t>d,</w:t>
      </w:r>
    </w:p>
    <w:p w14:paraId="77747457" w14:textId="6C752095" w:rsidR="00374369" w:rsidRPr="00482F83" w:rsidRDefault="005C62E9" w:rsidP="00844398">
      <w:pPr>
        <w:pStyle w:val="ListParagraph"/>
        <w:numPr>
          <w:ilvl w:val="0"/>
          <w:numId w:val="2"/>
        </w:numPr>
        <w:jc w:val="both"/>
        <w:rPr>
          <w:rFonts w:ascii="Arial Narrow" w:hAnsi="Arial Narrow"/>
          <w:sz w:val="24"/>
        </w:rPr>
      </w:pPr>
      <w:r w:rsidRPr="00482F83">
        <w:rPr>
          <w:rFonts w:ascii="Arial Narrow" w:hAnsi="Arial Narrow"/>
          <w:sz w:val="24"/>
        </w:rPr>
        <w:t>o</w:t>
      </w:r>
      <w:r w:rsidR="002A1382" w:rsidRPr="00482F83">
        <w:rPr>
          <w:rFonts w:ascii="Arial Narrow" w:hAnsi="Arial Narrow"/>
          <w:sz w:val="24"/>
        </w:rPr>
        <w:t xml:space="preserve">saluskava koostamise protsessi kaasata kõik relevantsed ministeeriumid ning riigikantselei </w:t>
      </w:r>
      <w:r w:rsidR="00993942" w:rsidRPr="00482F83">
        <w:rPr>
          <w:rFonts w:ascii="Arial Narrow" w:hAnsi="Arial Narrow"/>
          <w:sz w:val="24"/>
        </w:rPr>
        <w:t xml:space="preserve">ja töö efektiivseks korraldamiseks </w:t>
      </w:r>
      <w:r w:rsidR="00917768" w:rsidRPr="00482F83">
        <w:rPr>
          <w:rFonts w:ascii="Arial Narrow" w:hAnsi="Arial Narrow"/>
          <w:sz w:val="24"/>
        </w:rPr>
        <w:t>määrata igal osalejal vastav kontakt</w:t>
      </w:r>
      <w:r w:rsidR="00E349CD" w:rsidRPr="00482F83">
        <w:rPr>
          <w:rFonts w:ascii="Arial Narrow" w:hAnsi="Arial Narrow"/>
          <w:sz w:val="24"/>
        </w:rPr>
        <w:t>isik</w:t>
      </w:r>
      <w:r w:rsidRPr="00482F83">
        <w:rPr>
          <w:rFonts w:ascii="Arial Narrow" w:hAnsi="Arial Narrow"/>
          <w:sz w:val="24"/>
        </w:rPr>
        <w:t>,</w:t>
      </w:r>
    </w:p>
    <w:p w14:paraId="7F2C7070" w14:textId="490F1101" w:rsidR="00E349CD" w:rsidRPr="00482F83" w:rsidRDefault="005C62E9" w:rsidP="00E349CD">
      <w:pPr>
        <w:pStyle w:val="ListParagraph"/>
        <w:numPr>
          <w:ilvl w:val="0"/>
          <w:numId w:val="2"/>
        </w:numPr>
        <w:jc w:val="both"/>
        <w:rPr>
          <w:rFonts w:ascii="Arial Narrow" w:hAnsi="Arial Narrow"/>
          <w:sz w:val="24"/>
        </w:rPr>
      </w:pPr>
      <w:r w:rsidRPr="00482F83">
        <w:rPr>
          <w:rFonts w:ascii="Arial Narrow" w:hAnsi="Arial Narrow"/>
          <w:sz w:val="24"/>
        </w:rPr>
        <w:t>k</w:t>
      </w:r>
      <w:r w:rsidR="00E349CD" w:rsidRPr="00482F83">
        <w:rPr>
          <w:rFonts w:ascii="Arial Narrow" w:hAnsi="Arial Narrow"/>
          <w:sz w:val="24"/>
        </w:rPr>
        <w:t>avandada ministeeriumi</w:t>
      </w:r>
      <w:r w:rsidR="00B72E2A" w:rsidRPr="00482F83">
        <w:rPr>
          <w:rFonts w:ascii="Arial Narrow" w:hAnsi="Arial Narrow"/>
          <w:sz w:val="24"/>
        </w:rPr>
        <w:t>t</w:t>
      </w:r>
      <w:r w:rsidR="00E349CD" w:rsidRPr="00482F83">
        <w:rPr>
          <w:rFonts w:ascii="Arial Narrow" w:hAnsi="Arial Narrow"/>
          <w:sz w:val="24"/>
        </w:rPr>
        <w:t xml:space="preserve">e eelarvetes vahendid Eestile prioriteetsetes EL partnerlustes osalemiseks. </w:t>
      </w:r>
    </w:p>
    <w:p w14:paraId="49ED9714" w14:textId="77777777" w:rsidR="00603B65" w:rsidRPr="00482F83" w:rsidRDefault="00603B65" w:rsidP="00844398">
      <w:pPr>
        <w:jc w:val="both"/>
        <w:rPr>
          <w:rFonts w:ascii="Arial Narrow" w:hAnsi="Arial Narrow"/>
          <w:sz w:val="24"/>
        </w:rPr>
      </w:pPr>
    </w:p>
    <w:p w14:paraId="3AC9A5B8" w14:textId="77777777" w:rsidR="00603B65" w:rsidRPr="00482F83" w:rsidRDefault="00603B65" w:rsidP="00844398">
      <w:pPr>
        <w:jc w:val="both"/>
        <w:rPr>
          <w:rFonts w:ascii="Arial Narrow" w:hAnsi="Arial Narrow"/>
          <w:b/>
          <w:sz w:val="24"/>
        </w:rPr>
      </w:pPr>
      <w:r w:rsidRPr="00482F83">
        <w:rPr>
          <w:rFonts w:ascii="Arial Narrow" w:hAnsi="Arial Narrow"/>
          <w:b/>
          <w:sz w:val="24"/>
        </w:rPr>
        <w:t>Ot</w:t>
      </w:r>
      <w:r w:rsidR="00694DCE" w:rsidRPr="00482F83">
        <w:rPr>
          <w:rFonts w:ascii="Arial Narrow" w:hAnsi="Arial Narrow"/>
          <w:b/>
          <w:sz w:val="24"/>
        </w:rPr>
        <w:t>s</w:t>
      </w:r>
      <w:r w:rsidRPr="00482F83">
        <w:rPr>
          <w:rFonts w:ascii="Arial Narrow" w:hAnsi="Arial Narrow"/>
          <w:b/>
          <w:sz w:val="24"/>
        </w:rPr>
        <w:t>use projekt:</w:t>
      </w:r>
    </w:p>
    <w:p w14:paraId="64E75A4F" w14:textId="6C585868" w:rsidR="00603B65" w:rsidRPr="00482F83" w:rsidRDefault="00603B65" w:rsidP="00637193">
      <w:pPr>
        <w:pStyle w:val="ListParagraph"/>
        <w:numPr>
          <w:ilvl w:val="0"/>
          <w:numId w:val="1"/>
        </w:numPr>
        <w:jc w:val="both"/>
        <w:rPr>
          <w:rFonts w:ascii="Arial Narrow" w:hAnsi="Arial Narrow"/>
          <w:sz w:val="24"/>
        </w:rPr>
      </w:pPr>
      <w:r w:rsidRPr="00482F83">
        <w:rPr>
          <w:rFonts w:ascii="Arial Narrow" w:hAnsi="Arial Narrow"/>
          <w:sz w:val="24"/>
        </w:rPr>
        <w:t xml:space="preserve">Kiita heaks </w:t>
      </w:r>
      <w:r w:rsidR="00637193" w:rsidRPr="00637193">
        <w:rPr>
          <w:rFonts w:ascii="Arial Narrow" w:hAnsi="Arial Narrow"/>
          <w:sz w:val="24"/>
        </w:rPr>
        <w:t xml:space="preserve">Eesti Euroopa Liidu teadus- ja arendustegevuse  partnerlustes osalemise kava (2017-2020) </w:t>
      </w:r>
      <w:r w:rsidRPr="00482F83">
        <w:rPr>
          <w:rFonts w:ascii="Arial Narrow" w:hAnsi="Arial Narrow"/>
          <w:sz w:val="24"/>
        </w:rPr>
        <w:t>ning soovitada Eesti Teadusage</w:t>
      </w:r>
      <w:r w:rsidR="00926FD9" w:rsidRPr="00482F83">
        <w:rPr>
          <w:rFonts w:ascii="Arial Narrow" w:hAnsi="Arial Narrow"/>
          <w:sz w:val="24"/>
        </w:rPr>
        <w:t>ntuuri nõukogul see heaks kiita</w:t>
      </w:r>
      <w:r w:rsidR="00F05459" w:rsidRPr="00482F83">
        <w:rPr>
          <w:rFonts w:ascii="Arial Narrow" w:hAnsi="Arial Narrow"/>
          <w:sz w:val="24"/>
        </w:rPr>
        <w:t xml:space="preserve"> ja korraldada selle rakendamine.</w:t>
      </w:r>
    </w:p>
    <w:p w14:paraId="6998C80A" w14:textId="2E55BD46" w:rsidR="002A1382" w:rsidRPr="00482F83" w:rsidRDefault="004D3874" w:rsidP="00452FF1">
      <w:pPr>
        <w:pStyle w:val="ListParagraph"/>
        <w:numPr>
          <w:ilvl w:val="0"/>
          <w:numId w:val="1"/>
        </w:numPr>
        <w:jc w:val="both"/>
        <w:rPr>
          <w:rFonts w:ascii="Arial Narrow" w:hAnsi="Arial Narrow"/>
          <w:sz w:val="24"/>
        </w:rPr>
      </w:pPr>
      <w:r w:rsidRPr="00482F83">
        <w:rPr>
          <w:rFonts w:ascii="Arial Narrow" w:hAnsi="Arial Narrow"/>
          <w:sz w:val="24"/>
        </w:rPr>
        <w:t xml:space="preserve">Osapooltel lähtuda </w:t>
      </w:r>
      <w:r w:rsidR="00E95635" w:rsidRPr="00482F83">
        <w:rPr>
          <w:rFonts w:ascii="Arial Narrow" w:hAnsi="Arial Narrow"/>
          <w:sz w:val="24"/>
        </w:rPr>
        <w:t xml:space="preserve">oma järgmise aasta tegevustest </w:t>
      </w:r>
      <w:r w:rsidRPr="00482F83">
        <w:rPr>
          <w:rFonts w:ascii="Arial Narrow" w:hAnsi="Arial Narrow"/>
          <w:sz w:val="24"/>
        </w:rPr>
        <w:t xml:space="preserve">SA Eesti Teadusagentuuri </w:t>
      </w:r>
      <w:r w:rsidR="00E349CD" w:rsidRPr="00482F83">
        <w:rPr>
          <w:rFonts w:ascii="Arial Narrow" w:hAnsi="Arial Narrow"/>
          <w:sz w:val="24"/>
        </w:rPr>
        <w:t xml:space="preserve">eelpool toodud </w:t>
      </w:r>
      <w:r w:rsidRPr="00482F83">
        <w:rPr>
          <w:rFonts w:ascii="Arial Narrow" w:hAnsi="Arial Narrow"/>
          <w:sz w:val="24"/>
        </w:rPr>
        <w:t>soovitustest.</w:t>
      </w:r>
    </w:p>
    <w:p w14:paraId="2A4AEFA3" w14:textId="0F148924" w:rsidR="00724A7C" w:rsidRPr="00482F83" w:rsidRDefault="00724A7C" w:rsidP="00724A7C">
      <w:pPr>
        <w:pBdr>
          <w:bottom w:val="single" w:sz="6" w:space="1" w:color="auto"/>
        </w:pBdr>
        <w:jc w:val="both"/>
        <w:rPr>
          <w:rFonts w:ascii="Arial Narrow" w:hAnsi="Arial Narrow"/>
        </w:rPr>
      </w:pPr>
    </w:p>
    <w:p w14:paraId="6349C55F" w14:textId="77777777" w:rsidR="00FE5C85" w:rsidRDefault="00FE5C85" w:rsidP="00724A7C">
      <w:pPr>
        <w:jc w:val="both"/>
        <w:rPr>
          <w:rFonts w:ascii="Arial Narrow" w:hAnsi="Arial Narrow"/>
          <w:sz w:val="24"/>
        </w:rPr>
      </w:pPr>
    </w:p>
    <w:p w14:paraId="60A5ECF3" w14:textId="77777777" w:rsidR="00FE5C85" w:rsidRDefault="00FE5C85" w:rsidP="00724A7C">
      <w:pPr>
        <w:jc w:val="both"/>
        <w:rPr>
          <w:rFonts w:ascii="Arial Narrow" w:hAnsi="Arial Narrow"/>
          <w:sz w:val="24"/>
        </w:rPr>
      </w:pPr>
    </w:p>
    <w:p w14:paraId="535EC0A3" w14:textId="63D3BB26" w:rsidR="00240E7C" w:rsidRPr="003073B0" w:rsidRDefault="00240E7C" w:rsidP="00724A7C">
      <w:pPr>
        <w:jc w:val="both"/>
        <w:rPr>
          <w:rFonts w:ascii="Arial Narrow" w:hAnsi="Arial Narrow"/>
          <w:color w:val="7030A0"/>
          <w:sz w:val="24"/>
        </w:rPr>
      </w:pPr>
      <w:r>
        <w:rPr>
          <w:rFonts w:ascii="Arial Narrow" w:hAnsi="Arial Narrow"/>
          <w:sz w:val="24"/>
        </w:rPr>
        <w:t xml:space="preserve">Silver Lätt, </w:t>
      </w:r>
      <w:hyperlink r:id="rId30" w:history="1">
        <w:r w:rsidR="00FE5C85" w:rsidRPr="003073B0">
          <w:rPr>
            <w:rStyle w:val="Hyperlink"/>
            <w:rFonts w:ascii="Arial Narrow" w:hAnsi="Arial Narrow"/>
            <w:color w:val="7030A0"/>
            <w:sz w:val="24"/>
          </w:rPr>
          <w:t>silver.latt@etag.ee</w:t>
        </w:r>
      </w:hyperlink>
    </w:p>
    <w:p w14:paraId="3A9D5AC1" w14:textId="0A0C9A02" w:rsidR="00240E7C" w:rsidRDefault="00FE5C85" w:rsidP="00724A7C">
      <w:pPr>
        <w:jc w:val="both"/>
        <w:rPr>
          <w:rFonts w:ascii="Arial Narrow" w:hAnsi="Arial Narrow"/>
          <w:sz w:val="24"/>
        </w:rPr>
      </w:pPr>
      <w:r>
        <w:rPr>
          <w:rFonts w:ascii="Arial Narrow" w:hAnsi="Arial Narrow"/>
          <w:sz w:val="24"/>
        </w:rPr>
        <w:t>SA ETAg, v</w:t>
      </w:r>
      <w:r w:rsidR="00240E7C">
        <w:rPr>
          <w:rFonts w:ascii="Arial Narrow" w:hAnsi="Arial Narrow"/>
          <w:sz w:val="24"/>
        </w:rPr>
        <w:t>älis</w:t>
      </w:r>
      <w:r w:rsidR="002A188D">
        <w:rPr>
          <w:rFonts w:ascii="Arial Narrow" w:hAnsi="Arial Narrow"/>
          <w:sz w:val="24"/>
        </w:rPr>
        <w:t>teaduskoostöö osakonna juhataja</w:t>
      </w:r>
    </w:p>
    <w:p w14:paraId="15D9284B" w14:textId="77777777" w:rsidR="007E481C" w:rsidRDefault="007E481C" w:rsidP="00724A7C">
      <w:pPr>
        <w:jc w:val="both"/>
        <w:rPr>
          <w:rFonts w:ascii="Arial Narrow" w:hAnsi="Arial Narrow"/>
          <w:sz w:val="24"/>
        </w:rPr>
      </w:pPr>
    </w:p>
    <w:p w14:paraId="46EB8084" w14:textId="77777777" w:rsidR="007E481C" w:rsidRDefault="007E481C" w:rsidP="00724A7C">
      <w:pPr>
        <w:jc w:val="both"/>
        <w:rPr>
          <w:rFonts w:ascii="Arial Narrow" w:hAnsi="Arial Narrow"/>
          <w:sz w:val="24"/>
        </w:rPr>
      </w:pPr>
    </w:p>
    <w:p w14:paraId="53AE156E" w14:textId="77777777" w:rsidR="007E481C" w:rsidRDefault="007E481C" w:rsidP="00724A7C">
      <w:pPr>
        <w:jc w:val="both"/>
        <w:rPr>
          <w:rFonts w:ascii="Arial Narrow" w:hAnsi="Arial Narrow"/>
          <w:sz w:val="24"/>
        </w:rPr>
      </w:pPr>
    </w:p>
    <w:p w14:paraId="5878EFC1" w14:textId="77777777" w:rsidR="007E481C" w:rsidRDefault="007E481C" w:rsidP="00724A7C">
      <w:pPr>
        <w:jc w:val="both"/>
        <w:rPr>
          <w:rFonts w:ascii="Arial Narrow" w:hAnsi="Arial Narrow"/>
          <w:sz w:val="24"/>
        </w:rPr>
      </w:pPr>
    </w:p>
    <w:p w14:paraId="0DE40B02" w14:textId="5899E14D" w:rsidR="00A60AC0" w:rsidRDefault="002A188D" w:rsidP="00A60AC0">
      <w:pPr>
        <w:pStyle w:val="Heading1"/>
        <w:ind w:left="2124" w:firstLine="708"/>
        <w:jc w:val="right"/>
        <w:rPr>
          <w:rFonts w:ascii="Arial Narrow" w:eastAsia="Times New Roman" w:hAnsi="Arial Narrow"/>
          <w:b/>
          <w:color w:val="auto"/>
          <w:sz w:val="24"/>
          <w:szCs w:val="24"/>
          <w:lang w:eastAsia="et-EE"/>
        </w:rPr>
      </w:pPr>
      <w:r w:rsidRPr="000708BB">
        <w:rPr>
          <w:rFonts w:ascii="Arial Narrow" w:eastAsia="Times New Roman" w:hAnsi="Arial Narrow"/>
          <w:b/>
          <w:color w:val="auto"/>
          <w:sz w:val="24"/>
          <w:szCs w:val="24"/>
          <w:lang w:eastAsia="et-EE"/>
        </w:rPr>
        <w:t>LISA 1</w:t>
      </w:r>
    </w:p>
    <w:p w14:paraId="22651B1F" w14:textId="77777777" w:rsidR="00A60AC0" w:rsidRDefault="00A60AC0" w:rsidP="002A188D">
      <w:pPr>
        <w:pStyle w:val="Heading1"/>
        <w:rPr>
          <w:rFonts w:ascii="Arial Narrow" w:eastAsia="Times New Roman" w:hAnsi="Arial Narrow"/>
          <w:b/>
          <w:color w:val="auto"/>
          <w:sz w:val="24"/>
          <w:szCs w:val="24"/>
          <w:lang w:eastAsia="et-EE"/>
        </w:rPr>
      </w:pPr>
    </w:p>
    <w:p w14:paraId="207D0131" w14:textId="601B8FF1" w:rsidR="002A188D" w:rsidRPr="000708BB" w:rsidRDefault="00A60AC0" w:rsidP="002A188D">
      <w:pPr>
        <w:pStyle w:val="Heading1"/>
        <w:rPr>
          <w:rFonts w:ascii="Arial Narrow" w:eastAsia="Times New Roman" w:hAnsi="Arial Narrow"/>
          <w:b/>
          <w:color w:val="auto"/>
          <w:sz w:val="24"/>
          <w:szCs w:val="24"/>
          <w:lang w:eastAsia="et-EE"/>
        </w:rPr>
      </w:pPr>
      <w:r>
        <w:rPr>
          <w:rFonts w:ascii="Arial Narrow" w:eastAsia="Times New Roman" w:hAnsi="Arial Narrow"/>
          <w:b/>
          <w:color w:val="auto"/>
          <w:sz w:val="24"/>
          <w:szCs w:val="24"/>
          <w:lang w:eastAsia="et-EE"/>
        </w:rPr>
        <w:t>Osaluskavas p</w:t>
      </w:r>
      <w:r w:rsidR="002A188D" w:rsidRPr="000708BB">
        <w:rPr>
          <w:rFonts w:ascii="Arial Narrow" w:eastAsia="Times New Roman" w:hAnsi="Arial Narrow"/>
          <w:b/>
          <w:color w:val="auto"/>
          <w:sz w:val="24"/>
          <w:szCs w:val="24"/>
          <w:lang w:eastAsia="et-EE"/>
        </w:rPr>
        <w:t>eamiste mõistete seletused</w:t>
      </w:r>
    </w:p>
    <w:p w14:paraId="76A36CB2" w14:textId="77777777" w:rsidR="002A188D" w:rsidRPr="000708BB" w:rsidRDefault="002A188D" w:rsidP="002A188D">
      <w:pPr>
        <w:rPr>
          <w:rFonts w:ascii="Arial Narrow" w:hAnsi="Arial Narrow"/>
          <w:b/>
          <w:sz w:val="24"/>
          <w:szCs w:val="24"/>
          <w:lang w:eastAsia="et-EE"/>
        </w:rPr>
      </w:pPr>
    </w:p>
    <w:p w14:paraId="0EA60A98" w14:textId="77777777" w:rsidR="00A60AC0" w:rsidRPr="000708BB" w:rsidRDefault="00A60AC0" w:rsidP="00A60AC0">
      <w:pPr>
        <w:pStyle w:val="Heading2"/>
        <w:rPr>
          <w:rFonts w:ascii="Arial Narrow" w:hAnsi="Arial Narrow"/>
          <w:b/>
          <w:color w:val="auto"/>
          <w:sz w:val="24"/>
          <w:szCs w:val="24"/>
        </w:rPr>
      </w:pPr>
      <w:r w:rsidRPr="000708BB">
        <w:rPr>
          <w:rFonts w:ascii="Arial Narrow" w:hAnsi="Arial Narrow"/>
          <w:b/>
          <w:color w:val="auto"/>
          <w:sz w:val="24"/>
          <w:szCs w:val="24"/>
        </w:rPr>
        <w:t>Euroopa Teadustaristute Strateegiafoorumi teekaardi objektid</w:t>
      </w:r>
    </w:p>
    <w:p w14:paraId="12F12B3C" w14:textId="77777777" w:rsidR="00A60AC0" w:rsidRPr="0035788F" w:rsidRDefault="00A60AC0" w:rsidP="00A60AC0"/>
    <w:p w14:paraId="4914513F" w14:textId="77777777" w:rsidR="00A60AC0" w:rsidRPr="000722B1" w:rsidRDefault="00A60AC0" w:rsidP="00A60AC0">
      <w:pPr>
        <w:jc w:val="both"/>
        <w:rPr>
          <w:rFonts w:ascii="Arial Narrow" w:hAnsi="Arial Narrow"/>
          <w:sz w:val="24"/>
        </w:rPr>
      </w:pPr>
      <w:r w:rsidRPr="000722B1">
        <w:rPr>
          <w:rFonts w:ascii="Arial Narrow" w:hAnsi="Arial Narrow"/>
          <w:sz w:val="24"/>
        </w:rPr>
        <w:t xml:space="preserve">Euroopa Teadustaristute Strateegiafoorumi (ESFRI) teekaart on Euroopa Komisjoni pika-ajaline abivahend otsuste tegemiseks, mis sisaldab loendit uutest või kaasajastamist vajavatest üle-euroopalise tähtsusega teaduse infrastruktuuridest. ESFRI on Euroopa Teaduse Infrastruktuuride Strateegiafoorum (European Strategy Forum for Research Infrastructures), mis on Euroopa Liidu algatatud riikide mitteformaalne koostööorgan teaduse infrastruktuuride strateegiliseks loomiseks ja koostööks; </w:t>
      </w:r>
    </w:p>
    <w:p w14:paraId="2B7DBD6C" w14:textId="77777777" w:rsidR="00A60AC0" w:rsidRPr="000722B1" w:rsidRDefault="00A60AC0" w:rsidP="00A60AC0">
      <w:pPr>
        <w:rPr>
          <w:rFonts w:ascii="Arial Narrow" w:hAnsi="Arial Narrow"/>
          <w:sz w:val="24"/>
        </w:rPr>
      </w:pPr>
      <w:r w:rsidRPr="000722B1">
        <w:rPr>
          <w:rFonts w:ascii="Arial Narrow" w:hAnsi="Arial Narrow"/>
          <w:sz w:val="24"/>
        </w:rPr>
        <w:t xml:space="preserve">ESFRI teekaardi objektide loomiseks ja/või opereerimiseks on välja töötatud juriidiline raamistik - ERIC (European Research Infrastructure Consortium - </w:t>
      </w:r>
      <w:hyperlink r:id="rId31" w:history="1">
        <w:r w:rsidRPr="000722B1">
          <w:rPr>
            <w:rStyle w:val="Hyperlink"/>
            <w:rFonts w:ascii="Arial Narrow" w:hAnsi="Arial Narrow"/>
            <w:sz w:val="24"/>
          </w:rPr>
          <w:t>https://ec.europa.eu/research/infrastructures/index_en.cfm?pg=eric</w:t>
        </w:r>
      </w:hyperlink>
      <w:r w:rsidRPr="000722B1">
        <w:rPr>
          <w:rFonts w:ascii="Arial Narrow" w:hAnsi="Arial Narrow"/>
          <w:sz w:val="24"/>
        </w:rPr>
        <w:t xml:space="preserve"> ) </w:t>
      </w:r>
    </w:p>
    <w:p w14:paraId="11D8A26B" w14:textId="77777777" w:rsidR="00A60AC0" w:rsidRPr="000722B1" w:rsidRDefault="00A60AC0" w:rsidP="00A60AC0">
      <w:pPr>
        <w:jc w:val="both"/>
        <w:rPr>
          <w:rFonts w:ascii="Arial Narrow" w:hAnsi="Arial Narrow"/>
          <w:sz w:val="24"/>
        </w:rPr>
      </w:pPr>
      <w:r w:rsidRPr="000722B1">
        <w:rPr>
          <w:rFonts w:ascii="Arial Narrow" w:hAnsi="Arial Narrow"/>
          <w:sz w:val="24"/>
        </w:rPr>
        <w:t xml:space="preserve">Veebileht: </w:t>
      </w:r>
      <w:hyperlink r:id="rId32" w:history="1">
        <w:r w:rsidRPr="000722B1">
          <w:rPr>
            <w:rStyle w:val="Hyperlink"/>
            <w:rFonts w:ascii="Arial Narrow" w:hAnsi="Arial Narrow"/>
            <w:sz w:val="24"/>
          </w:rPr>
          <w:t>https://ec.europa.eu/research/infrastructures/index_en.cfm?pg=esfri</w:t>
        </w:r>
      </w:hyperlink>
      <w:r w:rsidRPr="000722B1">
        <w:rPr>
          <w:rFonts w:ascii="Arial Narrow" w:hAnsi="Arial Narrow"/>
          <w:sz w:val="24"/>
        </w:rPr>
        <w:t xml:space="preserve"> </w:t>
      </w:r>
    </w:p>
    <w:p w14:paraId="6221205D" w14:textId="77777777" w:rsidR="00A60AC0" w:rsidRPr="000708BB" w:rsidRDefault="00A60AC0" w:rsidP="00A60AC0">
      <w:pPr>
        <w:pStyle w:val="Heading2"/>
        <w:rPr>
          <w:rFonts w:ascii="Arial Narrow" w:eastAsia="Times New Roman" w:hAnsi="Arial Narrow"/>
          <w:b/>
          <w:color w:val="auto"/>
          <w:sz w:val="24"/>
          <w:szCs w:val="24"/>
          <w:lang w:eastAsia="et-EE"/>
        </w:rPr>
      </w:pPr>
      <w:r w:rsidRPr="000708BB">
        <w:rPr>
          <w:rFonts w:ascii="Arial Narrow" w:eastAsia="Times New Roman" w:hAnsi="Arial Narrow"/>
          <w:b/>
          <w:color w:val="auto"/>
          <w:sz w:val="24"/>
          <w:szCs w:val="24"/>
          <w:lang w:eastAsia="et-EE"/>
        </w:rPr>
        <w:t>ELi teadustegevuste ühiskavandamise initsiatiivid</w:t>
      </w:r>
    </w:p>
    <w:p w14:paraId="2BE3740A" w14:textId="77777777" w:rsidR="00A60AC0" w:rsidRPr="0035788F" w:rsidRDefault="00A60AC0" w:rsidP="00A60AC0">
      <w:pPr>
        <w:rPr>
          <w:lang w:eastAsia="et-EE"/>
        </w:rPr>
      </w:pPr>
    </w:p>
    <w:p w14:paraId="4FE77ED2" w14:textId="77777777" w:rsidR="00A60AC0" w:rsidRPr="007A3D6C" w:rsidRDefault="00A60AC0" w:rsidP="00A60AC0">
      <w:pPr>
        <w:shd w:val="clear" w:color="auto" w:fill="FFFFFF"/>
        <w:spacing w:after="150" w:line="240" w:lineRule="auto"/>
        <w:jc w:val="both"/>
        <w:rPr>
          <w:rFonts w:ascii="Arial Narrow" w:eastAsia="Times New Roman" w:hAnsi="Arial Narrow" w:cs="Times New Roman"/>
          <w:color w:val="000000" w:themeColor="text1"/>
          <w:sz w:val="24"/>
          <w:szCs w:val="24"/>
          <w:lang w:eastAsia="et-EE"/>
        </w:rPr>
      </w:pPr>
      <w:r w:rsidRPr="007A3D6C">
        <w:rPr>
          <w:rFonts w:ascii="Arial Narrow" w:eastAsia="Times New Roman" w:hAnsi="Arial Narrow" w:cs="Times New Roman"/>
          <w:color w:val="000000" w:themeColor="text1"/>
          <w:sz w:val="24"/>
          <w:szCs w:val="24"/>
          <w:lang w:eastAsia="et-EE"/>
        </w:rPr>
        <w:t>Euroopa Liidu teadusuuringute ühise kavandamise algatuste (Joint Programming Initiative – JPI) eesmärgiks on riikide vahel kooskõlastada ning ühiselt kavandada teadusprogramme, mis nõuavad elluviimiseks laiemat koostööd ning rohkem ressursse. Ühise kavandamise valdkonnad lepib kokku kõrgetasemeline ühise kavandamise rühm, mis koosneb liikmesriikide ja Euroopa Komisjoni poolt nimetatud esindajatest. Rühm töötab välja ühise visiooni, määratleb teadusuuringute kava ja valmistab ette selle koostamise. Hetkel on käivitatud 10 algatust:</w:t>
      </w:r>
    </w:p>
    <w:p w14:paraId="7EF91A4C" w14:textId="77777777" w:rsidR="00A60AC0" w:rsidRPr="00A60AC0" w:rsidRDefault="0096533D" w:rsidP="00A60AC0">
      <w:pPr>
        <w:pStyle w:val="ListParagraph"/>
        <w:numPr>
          <w:ilvl w:val="0"/>
          <w:numId w:val="6"/>
        </w:numPr>
        <w:shd w:val="clear" w:color="auto" w:fill="FFFFFF"/>
        <w:spacing w:beforeAutospacing="1" w:after="0" w:line="240" w:lineRule="auto"/>
        <w:rPr>
          <w:rFonts w:ascii="Arial Narrow" w:hAnsi="Arial Narrow"/>
          <w:color w:val="0070C0"/>
          <w:sz w:val="24"/>
          <w:szCs w:val="24"/>
        </w:rPr>
      </w:pPr>
      <w:hyperlink r:id="rId33" w:tgtFrame="_blank" w:history="1">
        <w:r w:rsidR="00A60AC0" w:rsidRPr="00A60AC0">
          <w:rPr>
            <w:rStyle w:val="Hyperlink"/>
            <w:rFonts w:ascii="Arial Narrow" w:hAnsi="Arial Narrow"/>
            <w:color w:val="0070C0"/>
            <w:sz w:val="24"/>
            <w:szCs w:val="24"/>
            <w:bdr w:val="none" w:sz="0" w:space="0" w:color="auto" w:frame="1"/>
          </w:rPr>
          <w:t>Alzheimer and other Neurodegenerative Diseases</w:t>
        </w:r>
      </w:hyperlink>
      <w:r w:rsidR="00A60AC0" w:rsidRPr="00A60AC0">
        <w:rPr>
          <w:rStyle w:val="apple-converted-space"/>
          <w:rFonts w:ascii="Arial Narrow" w:hAnsi="Arial Narrow"/>
          <w:color w:val="0070C0"/>
          <w:sz w:val="24"/>
          <w:szCs w:val="24"/>
        </w:rPr>
        <w:t> </w:t>
      </w:r>
      <w:r w:rsidR="00A60AC0" w:rsidRPr="00A60AC0">
        <w:rPr>
          <w:rFonts w:ascii="Arial Narrow" w:hAnsi="Arial Narrow"/>
          <w:color w:val="0070C0"/>
          <w:sz w:val="24"/>
          <w:szCs w:val="24"/>
        </w:rPr>
        <w:t>(JPND)</w:t>
      </w:r>
    </w:p>
    <w:p w14:paraId="3572D7E9" w14:textId="77777777" w:rsidR="00A60AC0" w:rsidRPr="00A60AC0" w:rsidRDefault="0096533D" w:rsidP="00A60AC0">
      <w:pPr>
        <w:pStyle w:val="ListParagraph"/>
        <w:numPr>
          <w:ilvl w:val="0"/>
          <w:numId w:val="6"/>
        </w:numPr>
        <w:shd w:val="clear" w:color="auto" w:fill="FFFFFF"/>
        <w:spacing w:beforeAutospacing="1" w:after="0" w:line="240" w:lineRule="auto"/>
        <w:rPr>
          <w:rFonts w:ascii="Arial Narrow" w:hAnsi="Arial Narrow"/>
          <w:color w:val="0070C0"/>
          <w:sz w:val="24"/>
          <w:szCs w:val="24"/>
        </w:rPr>
      </w:pPr>
      <w:hyperlink r:id="rId34" w:tgtFrame="_blank" w:history="1">
        <w:r w:rsidR="00A60AC0" w:rsidRPr="00A60AC0">
          <w:rPr>
            <w:rStyle w:val="Hyperlink"/>
            <w:rFonts w:ascii="Arial Narrow" w:hAnsi="Arial Narrow"/>
            <w:color w:val="0070C0"/>
            <w:sz w:val="24"/>
            <w:szCs w:val="24"/>
            <w:bdr w:val="none" w:sz="0" w:space="0" w:color="auto" w:frame="1"/>
          </w:rPr>
          <w:t>Agriculture, Food Security and Climate Change</w:t>
        </w:r>
      </w:hyperlink>
      <w:r w:rsidR="00A60AC0" w:rsidRPr="00A60AC0">
        <w:rPr>
          <w:rStyle w:val="apple-converted-space"/>
          <w:rFonts w:ascii="Arial Narrow" w:hAnsi="Arial Narrow"/>
          <w:color w:val="0070C0"/>
          <w:sz w:val="24"/>
          <w:szCs w:val="24"/>
        </w:rPr>
        <w:t> </w:t>
      </w:r>
      <w:r w:rsidR="00A60AC0" w:rsidRPr="00A60AC0">
        <w:rPr>
          <w:rFonts w:ascii="Arial Narrow" w:hAnsi="Arial Narrow"/>
          <w:color w:val="0070C0"/>
          <w:sz w:val="24"/>
          <w:szCs w:val="24"/>
        </w:rPr>
        <w:t>(FACCE)</w:t>
      </w:r>
    </w:p>
    <w:p w14:paraId="11D1DAB1" w14:textId="77777777" w:rsidR="00A60AC0" w:rsidRPr="00A60AC0" w:rsidRDefault="0096533D" w:rsidP="00A60AC0">
      <w:pPr>
        <w:pStyle w:val="ListParagraph"/>
        <w:numPr>
          <w:ilvl w:val="0"/>
          <w:numId w:val="6"/>
        </w:numPr>
        <w:shd w:val="clear" w:color="auto" w:fill="FFFFFF"/>
        <w:spacing w:beforeAutospacing="1" w:after="0" w:line="240" w:lineRule="auto"/>
        <w:rPr>
          <w:rFonts w:ascii="Arial Narrow" w:hAnsi="Arial Narrow"/>
          <w:color w:val="0070C0"/>
          <w:sz w:val="24"/>
          <w:szCs w:val="24"/>
        </w:rPr>
      </w:pPr>
      <w:hyperlink r:id="rId35" w:tgtFrame="_blank" w:history="1">
        <w:r w:rsidR="00A60AC0" w:rsidRPr="00A60AC0">
          <w:rPr>
            <w:rStyle w:val="Hyperlink"/>
            <w:rFonts w:ascii="Arial Narrow" w:hAnsi="Arial Narrow"/>
            <w:color w:val="0070C0"/>
            <w:sz w:val="24"/>
            <w:szCs w:val="24"/>
            <w:bdr w:val="none" w:sz="0" w:space="0" w:color="auto" w:frame="1"/>
          </w:rPr>
          <w:t>A Healthy Diet for a Healthy Life</w:t>
        </w:r>
      </w:hyperlink>
    </w:p>
    <w:p w14:paraId="3ABF71FF" w14:textId="77777777" w:rsidR="00A60AC0" w:rsidRPr="00A60AC0" w:rsidRDefault="0096533D" w:rsidP="00A60AC0">
      <w:pPr>
        <w:pStyle w:val="ListParagraph"/>
        <w:numPr>
          <w:ilvl w:val="0"/>
          <w:numId w:val="6"/>
        </w:numPr>
        <w:shd w:val="clear" w:color="auto" w:fill="FFFFFF"/>
        <w:spacing w:beforeAutospacing="1" w:after="0" w:line="240" w:lineRule="auto"/>
        <w:rPr>
          <w:rFonts w:ascii="Arial Narrow" w:hAnsi="Arial Narrow"/>
          <w:color w:val="0070C0"/>
          <w:sz w:val="24"/>
          <w:szCs w:val="24"/>
        </w:rPr>
      </w:pPr>
      <w:hyperlink r:id="rId36" w:tgtFrame="_blank" w:history="1">
        <w:r w:rsidR="00A60AC0" w:rsidRPr="00A60AC0">
          <w:rPr>
            <w:rStyle w:val="Hyperlink"/>
            <w:rFonts w:ascii="Arial Narrow" w:hAnsi="Arial Narrow"/>
            <w:color w:val="0070C0"/>
            <w:sz w:val="24"/>
            <w:szCs w:val="24"/>
            <w:bdr w:val="none" w:sz="0" w:space="0" w:color="auto" w:frame="1"/>
          </w:rPr>
          <w:t>Cultural Heritage and Global Change: A New Challenge for Europe</w:t>
        </w:r>
      </w:hyperlink>
    </w:p>
    <w:p w14:paraId="5D85183B" w14:textId="77777777" w:rsidR="00A60AC0" w:rsidRPr="00A60AC0" w:rsidRDefault="0096533D" w:rsidP="00A60AC0">
      <w:pPr>
        <w:pStyle w:val="ListParagraph"/>
        <w:numPr>
          <w:ilvl w:val="0"/>
          <w:numId w:val="6"/>
        </w:numPr>
        <w:shd w:val="clear" w:color="auto" w:fill="FFFFFF"/>
        <w:spacing w:beforeAutospacing="1" w:after="0" w:line="240" w:lineRule="auto"/>
        <w:rPr>
          <w:rFonts w:ascii="Arial Narrow" w:hAnsi="Arial Narrow"/>
          <w:color w:val="0070C0"/>
          <w:sz w:val="24"/>
          <w:szCs w:val="24"/>
        </w:rPr>
      </w:pPr>
      <w:hyperlink r:id="rId37" w:tgtFrame="_blank" w:history="1">
        <w:r w:rsidR="00A60AC0" w:rsidRPr="00A60AC0">
          <w:rPr>
            <w:rStyle w:val="Hyperlink"/>
            <w:rFonts w:ascii="Arial Narrow" w:hAnsi="Arial Narrow"/>
            <w:color w:val="0070C0"/>
            <w:sz w:val="24"/>
            <w:szCs w:val="24"/>
            <w:bdr w:val="none" w:sz="0" w:space="0" w:color="auto" w:frame="1"/>
          </w:rPr>
          <w:t>Urban Europe - Global Urban Challenges, Joint European Solutions</w:t>
        </w:r>
      </w:hyperlink>
    </w:p>
    <w:p w14:paraId="55FF6C0B" w14:textId="77777777" w:rsidR="00A60AC0" w:rsidRPr="00A60AC0" w:rsidRDefault="0096533D" w:rsidP="00A60AC0">
      <w:pPr>
        <w:pStyle w:val="ListParagraph"/>
        <w:numPr>
          <w:ilvl w:val="0"/>
          <w:numId w:val="6"/>
        </w:numPr>
        <w:shd w:val="clear" w:color="auto" w:fill="FFFFFF"/>
        <w:spacing w:beforeAutospacing="1" w:after="0" w:line="240" w:lineRule="auto"/>
        <w:rPr>
          <w:rFonts w:ascii="Arial Narrow" w:hAnsi="Arial Narrow"/>
          <w:color w:val="0070C0"/>
          <w:sz w:val="24"/>
          <w:szCs w:val="24"/>
        </w:rPr>
      </w:pPr>
      <w:hyperlink r:id="rId38" w:tgtFrame="_blank" w:history="1">
        <w:r w:rsidR="00A60AC0" w:rsidRPr="00A60AC0">
          <w:rPr>
            <w:rStyle w:val="Hyperlink"/>
            <w:rFonts w:ascii="Arial Narrow" w:hAnsi="Arial Narrow"/>
            <w:color w:val="0070C0"/>
            <w:sz w:val="24"/>
            <w:szCs w:val="24"/>
            <w:bdr w:val="none" w:sz="0" w:space="0" w:color="auto" w:frame="1"/>
          </w:rPr>
          <w:t>Connecting Climate Knowledge for Europe</w:t>
        </w:r>
      </w:hyperlink>
      <w:r w:rsidR="00A60AC0" w:rsidRPr="00A60AC0">
        <w:rPr>
          <w:rStyle w:val="apple-converted-space"/>
          <w:rFonts w:ascii="Arial Narrow" w:hAnsi="Arial Narrow"/>
          <w:color w:val="0070C0"/>
          <w:sz w:val="24"/>
          <w:szCs w:val="24"/>
        </w:rPr>
        <w:t> </w:t>
      </w:r>
      <w:r w:rsidR="00A60AC0" w:rsidRPr="00A60AC0">
        <w:rPr>
          <w:rFonts w:ascii="Arial Narrow" w:hAnsi="Arial Narrow"/>
          <w:color w:val="0070C0"/>
          <w:sz w:val="24"/>
          <w:szCs w:val="24"/>
        </w:rPr>
        <w:t>(CliK'EU)</w:t>
      </w:r>
    </w:p>
    <w:p w14:paraId="42E0CF51" w14:textId="77777777" w:rsidR="00A60AC0" w:rsidRPr="00A60AC0" w:rsidRDefault="0096533D" w:rsidP="00A60AC0">
      <w:pPr>
        <w:pStyle w:val="ListParagraph"/>
        <w:numPr>
          <w:ilvl w:val="0"/>
          <w:numId w:val="6"/>
        </w:numPr>
        <w:shd w:val="clear" w:color="auto" w:fill="FFFFFF"/>
        <w:spacing w:beforeAutospacing="1" w:after="0" w:line="240" w:lineRule="auto"/>
        <w:rPr>
          <w:rFonts w:ascii="Arial Narrow" w:hAnsi="Arial Narrow"/>
          <w:color w:val="0070C0"/>
          <w:sz w:val="24"/>
          <w:szCs w:val="24"/>
        </w:rPr>
      </w:pPr>
      <w:hyperlink r:id="rId39" w:tgtFrame="_blank" w:history="1">
        <w:r w:rsidR="00A60AC0" w:rsidRPr="00A60AC0">
          <w:rPr>
            <w:rStyle w:val="Hyperlink"/>
            <w:rFonts w:ascii="Arial Narrow" w:hAnsi="Arial Narrow"/>
            <w:color w:val="0070C0"/>
            <w:sz w:val="24"/>
            <w:szCs w:val="24"/>
            <w:bdr w:val="none" w:sz="0" w:space="0" w:color="auto" w:frame="1"/>
          </w:rPr>
          <w:t>More Years, Better Lives - The Potential and Challenges of Demographic Change</w:t>
        </w:r>
      </w:hyperlink>
    </w:p>
    <w:p w14:paraId="457E30CA" w14:textId="77777777" w:rsidR="00A60AC0" w:rsidRPr="00A60AC0" w:rsidRDefault="0096533D" w:rsidP="00A60AC0">
      <w:pPr>
        <w:pStyle w:val="ListParagraph"/>
        <w:numPr>
          <w:ilvl w:val="0"/>
          <w:numId w:val="6"/>
        </w:numPr>
        <w:shd w:val="clear" w:color="auto" w:fill="FFFFFF"/>
        <w:spacing w:beforeAutospacing="1" w:after="0" w:line="240" w:lineRule="auto"/>
        <w:rPr>
          <w:rFonts w:ascii="Arial Narrow" w:hAnsi="Arial Narrow"/>
          <w:color w:val="0070C0"/>
          <w:sz w:val="24"/>
          <w:szCs w:val="24"/>
        </w:rPr>
      </w:pPr>
      <w:hyperlink r:id="rId40" w:tgtFrame="_blank" w:history="1">
        <w:r w:rsidR="00A60AC0" w:rsidRPr="00A60AC0">
          <w:rPr>
            <w:rStyle w:val="Hyperlink"/>
            <w:rFonts w:ascii="Arial Narrow" w:hAnsi="Arial Narrow"/>
            <w:color w:val="0070C0"/>
            <w:sz w:val="24"/>
            <w:szCs w:val="24"/>
            <w:bdr w:val="none" w:sz="0" w:space="0" w:color="auto" w:frame="1"/>
          </w:rPr>
          <w:t>Antimicrobial Resistance- The Microbial Challenge - An Emerging Threat to Human Health</w:t>
        </w:r>
      </w:hyperlink>
    </w:p>
    <w:p w14:paraId="15229179" w14:textId="77777777" w:rsidR="00A60AC0" w:rsidRPr="00A60AC0" w:rsidRDefault="0096533D" w:rsidP="00A60AC0">
      <w:pPr>
        <w:pStyle w:val="ListParagraph"/>
        <w:numPr>
          <w:ilvl w:val="0"/>
          <w:numId w:val="6"/>
        </w:numPr>
        <w:shd w:val="clear" w:color="auto" w:fill="FFFFFF"/>
        <w:spacing w:beforeAutospacing="1" w:after="0" w:line="240" w:lineRule="auto"/>
        <w:rPr>
          <w:rFonts w:ascii="Arial Narrow" w:hAnsi="Arial Narrow"/>
          <w:color w:val="0070C0"/>
          <w:sz w:val="24"/>
          <w:szCs w:val="24"/>
        </w:rPr>
      </w:pPr>
      <w:hyperlink r:id="rId41" w:tgtFrame="_blank" w:history="1">
        <w:r w:rsidR="00A60AC0" w:rsidRPr="00A60AC0">
          <w:rPr>
            <w:rStyle w:val="Hyperlink"/>
            <w:rFonts w:ascii="Arial Narrow" w:hAnsi="Arial Narrow"/>
            <w:color w:val="0070C0"/>
            <w:sz w:val="24"/>
            <w:szCs w:val="24"/>
            <w:bdr w:val="none" w:sz="0" w:space="0" w:color="auto" w:frame="1"/>
          </w:rPr>
          <w:t>Water Challenges for a Changing World</w:t>
        </w:r>
      </w:hyperlink>
    </w:p>
    <w:p w14:paraId="6A338B7F" w14:textId="77777777" w:rsidR="00A60AC0" w:rsidRPr="007A3D6C" w:rsidRDefault="0096533D" w:rsidP="00A60AC0">
      <w:pPr>
        <w:pStyle w:val="ListParagraph"/>
        <w:numPr>
          <w:ilvl w:val="0"/>
          <w:numId w:val="6"/>
        </w:numPr>
        <w:shd w:val="clear" w:color="auto" w:fill="FFFFFF"/>
        <w:spacing w:beforeAutospacing="1" w:after="0" w:line="240" w:lineRule="auto"/>
        <w:rPr>
          <w:rFonts w:ascii="Arial Narrow" w:hAnsi="Arial Narrow"/>
          <w:color w:val="000000"/>
          <w:sz w:val="24"/>
          <w:szCs w:val="24"/>
        </w:rPr>
      </w:pPr>
      <w:hyperlink r:id="rId42" w:tgtFrame="_blank" w:history="1">
        <w:r w:rsidR="00A60AC0" w:rsidRPr="00A60AC0">
          <w:rPr>
            <w:rStyle w:val="Hyperlink"/>
            <w:rFonts w:ascii="Arial Narrow" w:hAnsi="Arial Narrow"/>
            <w:color w:val="0070C0"/>
            <w:sz w:val="24"/>
            <w:szCs w:val="24"/>
            <w:bdr w:val="none" w:sz="0" w:space="0" w:color="auto" w:frame="1"/>
          </w:rPr>
          <w:t>Healthy and Productive Seas and Oceans</w:t>
        </w:r>
      </w:hyperlink>
    </w:p>
    <w:p w14:paraId="567B7E59" w14:textId="77777777" w:rsidR="00A60AC0" w:rsidRPr="007A3D6C" w:rsidRDefault="00A60AC0" w:rsidP="00A60AC0">
      <w:pPr>
        <w:shd w:val="clear" w:color="auto" w:fill="FFFFFF"/>
        <w:spacing w:after="150" w:line="240" w:lineRule="auto"/>
        <w:jc w:val="both"/>
        <w:rPr>
          <w:rFonts w:ascii="Arial Narrow" w:eastAsia="Times New Roman" w:hAnsi="Arial Narrow" w:cs="Times New Roman"/>
          <w:color w:val="000000" w:themeColor="text1"/>
          <w:sz w:val="24"/>
          <w:szCs w:val="24"/>
          <w:lang w:eastAsia="et-EE"/>
        </w:rPr>
      </w:pPr>
    </w:p>
    <w:p w14:paraId="5AAAF5CC" w14:textId="77777777" w:rsidR="00A60AC0" w:rsidRPr="007A3D6C" w:rsidRDefault="00A60AC0" w:rsidP="00A60AC0">
      <w:pPr>
        <w:shd w:val="clear" w:color="auto" w:fill="FFFFFF"/>
        <w:spacing w:after="150" w:line="240" w:lineRule="auto"/>
        <w:jc w:val="both"/>
        <w:rPr>
          <w:rFonts w:ascii="Arial Narrow" w:eastAsia="Times New Roman" w:hAnsi="Arial Narrow" w:cs="Times New Roman"/>
          <w:color w:val="000000" w:themeColor="text1"/>
          <w:sz w:val="24"/>
          <w:szCs w:val="24"/>
          <w:lang w:eastAsia="et-EE"/>
        </w:rPr>
      </w:pPr>
      <w:r w:rsidRPr="007A3D6C">
        <w:rPr>
          <w:rFonts w:ascii="Arial Narrow" w:eastAsia="Times New Roman" w:hAnsi="Arial Narrow" w:cs="Times New Roman"/>
          <w:color w:val="000000" w:themeColor="text1"/>
          <w:sz w:val="24"/>
          <w:szCs w:val="24"/>
          <w:lang w:eastAsia="et-EE"/>
        </w:rPr>
        <w:t xml:space="preserve">Veebileht: </w:t>
      </w:r>
      <w:hyperlink r:id="rId43" w:history="1">
        <w:r w:rsidRPr="007A3D6C">
          <w:rPr>
            <w:rStyle w:val="Hyperlink"/>
            <w:rFonts w:ascii="Arial Narrow" w:eastAsia="Times New Roman" w:hAnsi="Arial Narrow" w:cs="Times New Roman"/>
            <w:sz w:val="24"/>
            <w:szCs w:val="24"/>
            <w:lang w:eastAsia="et-EE"/>
          </w:rPr>
          <w:t>http://ec.europa.eu/research/era/joint-programming_en.html</w:t>
        </w:r>
      </w:hyperlink>
      <w:r w:rsidRPr="007A3D6C">
        <w:rPr>
          <w:rFonts w:ascii="Arial Narrow" w:eastAsia="Times New Roman" w:hAnsi="Arial Narrow" w:cs="Times New Roman"/>
          <w:color w:val="000000" w:themeColor="text1"/>
          <w:sz w:val="24"/>
          <w:szCs w:val="24"/>
          <w:lang w:eastAsia="et-EE"/>
        </w:rPr>
        <w:t xml:space="preserve"> </w:t>
      </w:r>
    </w:p>
    <w:p w14:paraId="2CA0F982" w14:textId="77777777" w:rsidR="00A60AC0" w:rsidRPr="000708BB" w:rsidRDefault="00A60AC0" w:rsidP="00A60AC0">
      <w:pPr>
        <w:pStyle w:val="Heading2"/>
        <w:rPr>
          <w:rFonts w:ascii="Arial Narrow" w:eastAsia="Times New Roman" w:hAnsi="Arial Narrow"/>
          <w:b/>
          <w:color w:val="auto"/>
          <w:sz w:val="24"/>
          <w:szCs w:val="24"/>
          <w:lang w:eastAsia="et-EE"/>
        </w:rPr>
      </w:pPr>
      <w:r w:rsidRPr="000708BB">
        <w:rPr>
          <w:rFonts w:ascii="Arial Narrow" w:eastAsia="Times New Roman" w:hAnsi="Arial Narrow"/>
          <w:b/>
          <w:color w:val="auto"/>
          <w:sz w:val="24"/>
          <w:szCs w:val="24"/>
          <w:lang w:eastAsia="et-EE"/>
        </w:rPr>
        <w:t>EL toimimise lepingu artiklil 185 põhinevad programmid</w:t>
      </w:r>
    </w:p>
    <w:p w14:paraId="3690B77C" w14:textId="77777777" w:rsidR="00A60AC0" w:rsidRPr="0035788F" w:rsidRDefault="00A60AC0" w:rsidP="00A60AC0">
      <w:pPr>
        <w:rPr>
          <w:lang w:eastAsia="et-EE"/>
        </w:rPr>
      </w:pPr>
    </w:p>
    <w:p w14:paraId="68DBDFEB" w14:textId="77777777" w:rsidR="00A60AC0" w:rsidRPr="000722B1" w:rsidRDefault="00A60AC0" w:rsidP="00A60AC0">
      <w:pPr>
        <w:shd w:val="clear" w:color="auto" w:fill="FFFFFF"/>
        <w:spacing w:after="150" w:line="240" w:lineRule="auto"/>
        <w:jc w:val="both"/>
        <w:rPr>
          <w:rFonts w:ascii="Arial Narrow" w:eastAsia="Times New Roman" w:hAnsi="Arial Narrow" w:cs="Times New Roman"/>
          <w:color w:val="000000" w:themeColor="text1"/>
          <w:sz w:val="24"/>
          <w:lang w:eastAsia="et-EE"/>
        </w:rPr>
      </w:pPr>
      <w:r w:rsidRPr="000722B1">
        <w:rPr>
          <w:rFonts w:ascii="Arial Narrow" w:eastAsia="Times New Roman" w:hAnsi="Arial Narrow" w:cs="Times New Roman"/>
          <w:color w:val="000000" w:themeColor="text1"/>
          <w:sz w:val="24"/>
          <w:lang w:eastAsia="et-EE"/>
        </w:rPr>
        <w:t xml:space="preserve">Euroopa Liidu toimimise lepingu artiklil 185 põhinevad ühisprogrammid on liikmesriikide vahelised temaatilised programmid, milles osaleb rahastajana ka Euroopa Komisjon. Eesti osaleb neist </w:t>
      </w:r>
      <w:r>
        <w:rPr>
          <w:rFonts w:ascii="Arial Narrow" w:eastAsia="Times New Roman" w:hAnsi="Arial Narrow" w:cs="Times New Roman"/>
          <w:color w:val="000000" w:themeColor="text1"/>
          <w:sz w:val="24"/>
          <w:lang w:eastAsia="et-EE"/>
        </w:rPr>
        <w:t>kolmes:</w:t>
      </w:r>
      <w:r w:rsidRPr="000722B1">
        <w:rPr>
          <w:rFonts w:ascii="Arial Narrow" w:eastAsia="Times New Roman" w:hAnsi="Arial Narrow" w:cs="Times New Roman"/>
          <w:color w:val="000000" w:themeColor="text1"/>
          <w:sz w:val="24"/>
          <w:lang w:eastAsia="et-EE"/>
        </w:rPr>
        <w:t xml:space="preserve"> Lääneme</w:t>
      </w:r>
      <w:r>
        <w:rPr>
          <w:rFonts w:ascii="Arial Narrow" w:eastAsia="Times New Roman" w:hAnsi="Arial Narrow" w:cs="Times New Roman"/>
          <w:color w:val="000000" w:themeColor="text1"/>
          <w:sz w:val="24"/>
          <w:lang w:eastAsia="et-EE"/>
        </w:rPr>
        <w:t>re uuringute programmis BONUS,</w:t>
      </w:r>
      <w:r w:rsidRPr="000722B1">
        <w:rPr>
          <w:rFonts w:ascii="Arial Narrow" w:eastAsia="Times New Roman" w:hAnsi="Arial Narrow" w:cs="Times New Roman"/>
          <w:color w:val="000000" w:themeColor="text1"/>
          <w:sz w:val="24"/>
          <w:lang w:eastAsia="et-EE"/>
        </w:rPr>
        <w:t xml:space="preserve"> Euroopa metroloogia teadus- j</w:t>
      </w:r>
      <w:r>
        <w:rPr>
          <w:rFonts w:ascii="Arial Narrow" w:eastAsia="Times New Roman" w:hAnsi="Arial Narrow" w:cs="Times New Roman"/>
          <w:color w:val="000000" w:themeColor="text1"/>
          <w:sz w:val="24"/>
          <w:lang w:eastAsia="et-EE"/>
        </w:rPr>
        <w:t>a innovatsiooniprogrammis EMPIR ja ettevõtluse toetusprogrammis EUROSTARS.</w:t>
      </w:r>
    </w:p>
    <w:p w14:paraId="562A2C56" w14:textId="77777777" w:rsidR="00A60AC0" w:rsidRPr="000722B1" w:rsidRDefault="00A60AC0" w:rsidP="00A60AC0">
      <w:pPr>
        <w:shd w:val="clear" w:color="auto" w:fill="FFFFFF"/>
        <w:spacing w:after="150" w:line="240" w:lineRule="auto"/>
        <w:jc w:val="both"/>
        <w:rPr>
          <w:rFonts w:ascii="Arial Narrow" w:eastAsia="Times New Roman" w:hAnsi="Arial Narrow" w:cs="Times New Roman"/>
          <w:color w:val="000000" w:themeColor="text1"/>
          <w:sz w:val="24"/>
          <w:lang w:eastAsia="et-EE"/>
        </w:rPr>
      </w:pPr>
      <w:r w:rsidRPr="000722B1">
        <w:rPr>
          <w:rFonts w:ascii="Arial Narrow" w:eastAsia="Times New Roman" w:hAnsi="Arial Narrow" w:cs="Times New Roman"/>
          <w:color w:val="000000" w:themeColor="text1"/>
          <w:sz w:val="24"/>
          <w:lang w:eastAsia="et-EE"/>
        </w:rPr>
        <w:t xml:space="preserve">Veebileht: </w:t>
      </w:r>
      <w:hyperlink r:id="rId44" w:history="1">
        <w:r w:rsidRPr="000722B1">
          <w:rPr>
            <w:rStyle w:val="Hyperlink"/>
            <w:rFonts w:ascii="Arial Narrow" w:eastAsia="Times New Roman" w:hAnsi="Arial Narrow" w:cs="Times New Roman"/>
            <w:sz w:val="24"/>
            <w:lang w:eastAsia="et-EE"/>
          </w:rPr>
          <w:t>http://ec.europa.eu/research/era/art-185_en.htm</w:t>
        </w:r>
      </w:hyperlink>
      <w:r w:rsidRPr="000722B1">
        <w:rPr>
          <w:rFonts w:ascii="Arial Narrow" w:eastAsia="Times New Roman" w:hAnsi="Arial Narrow" w:cs="Times New Roman"/>
          <w:color w:val="000000" w:themeColor="text1"/>
          <w:sz w:val="24"/>
          <w:lang w:eastAsia="et-EE"/>
        </w:rPr>
        <w:t xml:space="preserve"> </w:t>
      </w:r>
    </w:p>
    <w:p w14:paraId="2AF3C3A6" w14:textId="77777777" w:rsidR="00A60AC0" w:rsidRDefault="00A60AC0" w:rsidP="00A60AC0">
      <w:pPr>
        <w:shd w:val="clear" w:color="auto" w:fill="FFFFFF"/>
        <w:spacing w:after="150" w:line="240" w:lineRule="auto"/>
        <w:jc w:val="both"/>
        <w:rPr>
          <w:rFonts w:ascii="Arial Narrow" w:eastAsia="Times New Roman" w:hAnsi="Arial Narrow" w:cs="Times New Roman"/>
          <w:color w:val="000000" w:themeColor="text1"/>
          <w:sz w:val="24"/>
          <w:lang w:eastAsia="et-EE"/>
        </w:rPr>
      </w:pPr>
      <w:r w:rsidRPr="000722B1">
        <w:rPr>
          <w:rFonts w:ascii="Arial Narrow" w:eastAsia="Times New Roman" w:hAnsi="Arial Narrow" w:cs="Times New Roman"/>
          <w:b/>
          <w:color w:val="000000" w:themeColor="text1"/>
          <w:sz w:val="24"/>
          <w:lang w:eastAsia="et-EE"/>
        </w:rPr>
        <w:t>BONUS</w:t>
      </w:r>
      <w:r w:rsidRPr="000722B1">
        <w:rPr>
          <w:rFonts w:ascii="Arial Narrow" w:eastAsia="Times New Roman" w:hAnsi="Arial Narrow" w:cs="Times New Roman"/>
          <w:color w:val="000000" w:themeColor="text1"/>
          <w:sz w:val="24"/>
          <w:lang w:eastAsia="et-EE"/>
        </w:rPr>
        <w:t xml:space="preserve"> programmis on lisaks Eestile veel kaasatud Läänemerd ümbritsevad riigid – Taani, Soome, Saksamaa, Läti, Leedu, Poola, Venemaa ja Rootsi. Programmi peamiseks eesmärgiks on kokku tuua mere-, merendus-, majandus- ja sotsiaalteaduste vallas tegutsevate teadlaste kogukonnad, et lahendada peamisi Läänemere regioonile omaseid probleeme.</w:t>
      </w:r>
      <w:r>
        <w:rPr>
          <w:rFonts w:ascii="Arial Narrow" w:eastAsia="Times New Roman" w:hAnsi="Arial Narrow" w:cs="Times New Roman"/>
          <w:color w:val="000000" w:themeColor="text1"/>
          <w:sz w:val="24"/>
          <w:lang w:eastAsia="et-EE"/>
        </w:rPr>
        <w:t xml:space="preserve"> </w:t>
      </w:r>
      <w:r w:rsidRPr="000722B1">
        <w:rPr>
          <w:rFonts w:ascii="Arial Narrow" w:eastAsia="Times New Roman" w:hAnsi="Arial Narrow" w:cs="Times New Roman"/>
          <w:color w:val="000000" w:themeColor="text1"/>
          <w:sz w:val="24"/>
          <w:lang w:eastAsia="et-EE"/>
        </w:rPr>
        <w:t xml:space="preserve">Osalust rahastavad SA Eesti Teadusagentuur, Maaeluministeerium ja Keskkonnaministeerium. </w:t>
      </w:r>
    </w:p>
    <w:p w14:paraId="64A57A10" w14:textId="77777777" w:rsidR="00A60AC0" w:rsidRPr="000722B1" w:rsidRDefault="00A60AC0" w:rsidP="00A60AC0">
      <w:pPr>
        <w:shd w:val="clear" w:color="auto" w:fill="FFFFFF"/>
        <w:spacing w:after="150" w:line="240" w:lineRule="auto"/>
        <w:jc w:val="both"/>
        <w:rPr>
          <w:rFonts w:ascii="Arial Narrow" w:eastAsia="Times New Roman" w:hAnsi="Arial Narrow" w:cs="Times New Roman"/>
          <w:color w:val="000000" w:themeColor="text1"/>
          <w:sz w:val="24"/>
          <w:lang w:eastAsia="et-EE"/>
        </w:rPr>
      </w:pPr>
      <w:r w:rsidRPr="000722B1">
        <w:rPr>
          <w:rFonts w:ascii="Arial Narrow" w:eastAsia="Times New Roman" w:hAnsi="Arial Narrow" w:cs="Times New Roman"/>
          <w:color w:val="000000" w:themeColor="text1"/>
          <w:sz w:val="24"/>
          <w:lang w:eastAsia="et-EE"/>
        </w:rPr>
        <w:t xml:space="preserve">Veebileht: </w:t>
      </w:r>
      <w:hyperlink r:id="rId45" w:history="1">
        <w:r w:rsidRPr="0057219E">
          <w:rPr>
            <w:rStyle w:val="Hyperlink"/>
            <w:rFonts w:ascii="Arial Narrow" w:eastAsia="Times New Roman" w:hAnsi="Arial Narrow" w:cs="Times New Roman"/>
            <w:sz w:val="24"/>
            <w:lang w:eastAsia="et-EE"/>
          </w:rPr>
          <w:t>www.bonusportal.org</w:t>
        </w:r>
      </w:hyperlink>
    </w:p>
    <w:p w14:paraId="3EDB8F9B" w14:textId="77777777" w:rsidR="00A60AC0" w:rsidRDefault="00A60AC0" w:rsidP="00A60AC0"/>
    <w:p w14:paraId="768DD5D5" w14:textId="77777777" w:rsidR="002A188D" w:rsidRPr="000708BB" w:rsidRDefault="002A188D" w:rsidP="002A188D">
      <w:pPr>
        <w:pStyle w:val="Heading2"/>
        <w:rPr>
          <w:rFonts w:ascii="Arial Narrow" w:eastAsia="Times New Roman" w:hAnsi="Arial Narrow"/>
          <w:b/>
          <w:color w:val="auto"/>
          <w:sz w:val="24"/>
          <w:szCs w:val="24"/>
          <w:lang w:eastAsia="et-EE"/>
        </w:rPr>
      </w:pPr>
      <w:r w:rsidRPr="000708BB">
        <w:rPr>
          <w:rFonts w:ascii="Arial Narrow" w:eastAsia="Times New Roman" w:hAnsi="Arial Narrow"/>
          <w:b/>
          <w:color w:val="auto"/>
          <w:sz w:val="24"/>
          <w:szCs w:val="24"/>
          <w:lang w:eastAsia="et-EE"/>
        </w:rPr>
        <w:t>ERA-Net Cofund rahastusinstrument</w:t>
      </w:r>
    </w:p>
    <w:p w14:paraId="3A513F3F" w14:textId="77777777" w:rsidR="002A188D" w:rsidRPr="000722B1" w:rsidRDefault="002A188D" w:rsidP="002A188D">
      <w:pPr>
        <w:shd w:val="clear" w:color="auto" w:fill="FFFFFF"/>
        <w:spacing w:after="150" w:line="240" w:lineRule="auto"/>
        <w:jc w:val="both"/>
        <w:rPr>
          <w:rFonts w:ascii="Arial Narrow" w:eastAsia="Times New Roman" w:hAnsi="Arial Narrow" w:cs="Times New Roman"/>
          <w:color w:val="7030A0"/>
          <w:lang w:eastAsia="et-EE"/>
        </w:rPr>
      </w:pPr>
    </w:p>
    <w:p w14:paraId="59F418E5" w14:textId="77777777" w:rsidR="002A188D" w:rsidRPr="007A3D6C" w:rsidRDefault="002A188D" w:rsidP="002A188D">
      <w:pPr>
        <w:shd w:val="clear" w:color="auto" w:fill="FFFFFF"/>
        <w:spacing w:after="150" w:line="240" w:lineRule="auto"/>
        <w:jc w:val="both"/>
        <w:rPr>
          <w:rFonts w:ascii="Arial Narrow" w:eastAsia="Times New Roman" w:hAnsi="Arial Narrow" w:cs="Times New Roman"/>
          <w:color w:val="000000" w:themeColor="text1"/>
          <w:sz w:val="24"/>
          <w:lang w:eastAsia="et-EE"/>
        </w:rPr>
      </w:pPr>
      <w:r w:rsidRPr="007A3D6C">
        <w:rPr>
          <w:rFonts w:ascii="Arial Narrow" w:eastAsia="Times New Roman" w:hAnsi="Arial Narrow" w:cs="Times New Roman"/>
          <w:color w:val="000000" w:themeColor="text1"/>
          <w:sz w:val="24"/>
          <w:lang w:eastAsia="et-EE"/>
        </w:rPr>
        <w:t>Horisont 2020 instrumendi ERA-NET COFUND eesmärk on toetada avaliku sektori partnerlusi, sealhulgas liikmesriikide vahelisi ühiskavandamise algatusi hõlmates nende ettevalmistamist, võrgustiku struktuuride loomist, ühistegevuste kavandamist, elluviimist ja koordineerimist, samuti Liidu poolt kaasrahastatava riikidevahelise taotlusvoorude läbiviimist.</w:t>
      </w:r>
    </w:p>
    <w:p w14:paraId="046BEE33" w14:textId="4C6C2ACE" w:rsidR="002A188D" w:rsidRPr="007A3D6C" w:rsidRDefault="002A188D" w:rsidP="002A188D">
      <w:pPr>
        <w:shd w:val="clear" w:color="auto" w:fill="FFFFFF"/>
        <w:spacing w:after="150" w:line="240" w:lineRule="auto"/>
        <w:jc w:val="both"/>
        <w:rPr>
          <w:rFonts w:ascii="Arial Narrow" w:eastAsia="Times New Roman" w:hAnsi="Arial Narrow" w:cs="Times New Roman"/>
          <w:color w:val="000000" w:themeColor="text1"/>
          <w:sz w:val="24"/>
          <w:lang w:eastAsia="et-EE"/>
        </w:rPr>
      </w:pPr>
      <w:r w:rsidRPr="007A3D6C">
        <w:rPr>
          <w:rFonts w:ascii="Arial Narrow" w:eastAsia="Times New Roman" w:hAnsi="Arial Narrow" w:cs="Times New Roman"/>
          <w:color w:val="000000" w:themeColor="text1"/>
          <w:sz w:val="24"/>
          <w:lang w:eastAsia="et-EE"/>
        </w:rPr>
        <w:t>Peamine ja kohustuslik tegevus ERA-NET COFUND’i rakendamisel on kaasrahastava ühise projektikonkursi korraldamine, mille tulemusena rahastatakse riikidevahelist teadusuuringute ja/või innovatsiooniprojekte (üks kaasrahastatud ühiskonkurss grandilepingu kohta). Lisaks kaasrahastatud ühiskonkursile võivad konsortsiumid ellu viia muid ühiseid tegevusi, sealhulgas korraldada ühiskonkursse, mida rahastatakse partnerite rahadega</w:t>
      </w:r>
      <w:r w:rsidR="007E13A9" w:rsidRPr="007A3D6C">
        <w:rPr>
          <w:rFonts w:ascii="Arial Narrow" w:eastAsia="Times New Roman" w:hAnsi="Arial Narrow" w:cs="Times New Roman"/>
          <w:color w:val="000000" w:themeColor="text1"/>
          <w:sz w:val="24"/>
          <w:lang w:eastAsia="et-EE"/>
        </w:rPr>
        <w:t>.</w:t>
      </w:r>
      <w:r w:rsidR="007E13A9">
        <w:rPr>
          <w:rFonts w:ascii="Arial Narrow" w:eastAsia="Times New Roman" w:hAnsi="Arial Narrow" w:cs="Times New Roman"/>
          <w:color w:val="000000" w:themeColor="text1"/>
          <w:sz w:val="24"/>
          <w:lang w:eastAsia="et-EE"/>
        </w:rPr>
        <w:t xml:space="preserve"> Instrument on jätk eelmistest EL TA raamprogrammides eksisteerinud ERA-NET ja ERA-NET Plus skeemidele. </w:t>
      </w:r>
      <w:r w:rsidRPr="007A3D6C">
        <w:rPr>
          <w:rFonts w:ascii="Arial Narrow" w:eastAsia="Times New Roman" w:hAnsi="Arial Narrow" w:cs="Times New Roman"/>
          <w:color w:val="000000" w:themeColor="text1"/>
          <w:sz w:val="24"/>
          <w:lang w:eastAsia="et-EE"/>
        </w:rPr>
        <w:t>EK kaasrahastuse määr on ERA-NET COFUNDi puhul 33% e</w:t>
      </w:r>
      <w:r w:rsidR="007E13A9">
        <w:rPr>
          <w:rFonts w:ascii="Arial Narrow" w:eastAsia="Times New Roman" w:hAnsi="Arial Narrow" w:cs="Times New Roman"/>
          <w:color w:val="000000" w:themeColor="text1"/>
          <w:sz w:val="24"/>
          <w:lang w:eastAsia="et-EE"/>
        </w:rPr>
        <w:t>hk</w:t>
      </w:r>
      <w:r w:rsidRPr="007A3D6C">
        <w:rPr>
          <w:rFonts w:ascii="Arial Narrow" w:eastAsia="Times New Roman" w:hAnsi="Arial Narrow" w:cs="Times New Roman"/>
          <w:color w:val="000000" w:themeColor="text1"/>
          <w:sz w:val="24"/>
          <w:lang w:eastAsia="et-EE"/>
        </w:rPr>
        <w:t xml:space="preserve"> sama kui oli RP7 ERA-NET Plus meetmel.</w:t>
      </w:r>
    </w:p>
    <w:p w14:paraId="3B9DC84F" w14:textId="77777777" w:rsidR="002A188D" w:rsidRPr="007A3D6C" w:rsidRDefault="002A188D" w:rsidP="002A188D">
      <w:pPr>
        <w:shd w:val="clear" w:color="auto" w:fill="FFFFFF"/>
        <w:spacing w:after="150" w:line="240" w:lineRule="auto"/>
        <w:jc w:val="both"/>
        <w:rPr>
          <w:rFonts w:ascii="Arial Narrow" w:eastAsia="Times New Roman" w:hAnsi="Arial Narrow" w:cs="Times New Roman"/>
          <w:color w:val="000000" w:themeColor="text1"/>
          <w:sz w:val="24"/>
          <w:lang w:eastAsia="et-EE"/>
        </w:rPr>
      </w:pPr>
      <w:r w:rsidRPr="007A3D6C">
        <w:rPr>
          <w:rFonts w:ascii="Arial Narrow" w:eastAsia="Times New Roman" w:hAnsi="Arial Narrow" w:cs="Times New Roman"/>
          <w:color w:val="000000" w:themeColor="text1"/>
          <w:sz w:val="24"/>
          <w:lang w:eastAsia="et-EE"/>
        </w:rPr>
        <w:t>Teemade raames võivad esitada taotlusi kõik teadust rahastavate organisatsioonide võrgustikud, sh ka Teadusuuringute ühise kavandamise algatused (JPI), Euroopa Komisjoni (EK) top-up rahastusega ühiskonkursi korraldamiseks. Võitnud konsortsiumid alustavad ühiskonkursside ettevalmistamist.</w:t>
      </w:r>
    </w:p>
    <w:p w14:paraId="2F1A57DE" w14:textId="77777777" w:rsidR="002A188D" w:rsidRDefault="002A188D" w:rsidP="002A188D">
      <w:pPr>
        <w:shd w:val="clear" w:color="auto" w:fill="FFFFFF"/>
        <w:spacing w:after="150" w:line="240" w:lineRule="auto"/>
        <w:jc w:val="both"/>
        <w:rPr>
          <w:rFonts w:ascii="Arial Narrow" w:eastAsia="Times New Roman" w:hAnsi="Arial Narrow" w:cs="Times New Roman"/>
          <w:color w:val="000000" w:themeColor="text1"/>
          <w:sz w:val="24"/>
          <w:lang w:eastAsia="et-EE"/>
        </w:rPr>
      </w:pPr>
      <w:r w:rsidRPr="007A3D6C">
        <w:rPr>
          <w:rFonts w:ascii="Arial Narrow" w:eastAsia="Times New Roman" w:hAnsi="Arial Narrow" w:cs="Times New Roman"/>
          <w:color w:val="000000" w:themeColor="text1"/>
          <w:sz w:val="24"/>
          <w:lang w:eastAsia="et-EE"/>
        </w:rPr>
        <w:t xml:space="preserve">Veebileht: </w:t>
      </w:r>
      <w:hyperlink r:id="rId46" w:history="1">
        <w:r w:rsidRPr="007A3D6C">
          <w:rPr>
            <w:rStyle w:val="Hyperlink"/>
            <w:rFonts w:ascii="Arial Narrow" w:eastAsia="Times New Roman" w:hAnsi="Arial Narrow" w:cs="Times New Roman"/>
            <w:sz w:val="24"/>
            <w:lang w:eastAsia="et-EE"/>
          </w:rPr>
          <w:t>http://ec.europa.eu/research/era/era-net-in-horizon-2020_en.htm</w:t>
        </w:r>
      </w:hyperlink>
      <w:r w:rsidRPr="007A3D6C">
        <w:rPr>
          <w:rFonts w:ascii="Arial Narrow" w:eastAsia="Times New Roman" w:hAnsi="Arial Narrow" w:cs="Times New Roman"/>
          <w:color w:val="000000" w:themeColor="text1"/>
          <w:sz w:val="24"/>
          <w:lang w:eastAsia="et-EE"/>
        </w:rPr>
        <w:t xml:space="preserve"> </w:t>
      </w:r>
    </w:p>
    <w:p w14:paraId="086D246D" w14:textId="77777777" w:rsidR="00A60AC0" w:rsidRDefault="00A60AC0" w:rsidP="00A60AC0">
      <w:pPr>
        <w:shd w:val="clear" w:color="auto" w:fill="FFFFFF"/>
        <w:spacing w:after="150" w:line="240" w:lineRule="auto"/>
        <w:jc w:val="both"/>
        <w:rPr>
          <w:rFonts w:ascii="Arial Narrow" w:eastAsia="Times New Roman" w:hAnsi="Arial Narrow" w:cs="Times New Roman"/>
          <w:color w:val="000000" w:themeColor="text1"/>
          <w:sz w:val="24"/>
          <w:lang w:eastAsia="et-EE"/>
        </w:rPr>
      </w:pPr>
      <w:r w:rsidRPr="000722B1">
        <w:rPr>
          <w:rFonts w:ascii="Arial Narrow" w:eastAsia="Times New Roman" w:hAnsi="Arial Narrow" w:cs="Times New Roman"/>
          <w:b/>
          <w:color w:val="000000" w:themeColor="text1"/>
          <w:sz w:val="24"/>
          <w:lang w:eastAsia="et-EE"/>
        </w:rPr>
        <w:t>EMPIRi</w:t>
      </w:r>
      <w:r w:rsidRPr="000722B1">
        <w:rPr>
          <w:rFonts w:ascii="Arial Narrow" w:eastAsia="Times New Roman" w:hAnsi="Arial Narrow" w:cs="Times New Roman"/>
          <w:color w:val="000000" w:themeColor="text1"/>
          <w:sz w:val="24"/>
          <w:lang w:eastAsia="et-EE"/>
        </w:rPr>
        <w:t xml:space="preserve"> (Euroopa metroloogia teadus- ja innovatsiooniprogramm) peamine Euroopa metroloogia uuringute programm mille peamisteks eesmärkideks on toetada SI mõõtühikute süsteemi arengut ning arendada mõõteteadust mitmetes rakendusvaldkondades. Programmi rakendusüksus EURAMET e. V annab rahalist toetust projektikonkursside tulemusel selgunud osalejatele. Toetus konkursi edukalt läbinud EMPIR projektidele määratakse iga projekti kohta kindlaks protsendimäärana abikõlbulikest  </w:t>
      </w:r>
      <w:r w:rsidRPr="000722B1">
        <w:rPr>
          <w:rFonts w:ascii="Arial Narrow" w:eastAsia="Times New Roman" w:hAnsi="Arial Narrow" w:cs="Times New Roman"/>
          <w:color w:val="000000" w:themeColor="text1"/>
          <w:sz w:val="24"/>
          <w:lang w:eastAsia="et-EE"/>
        </w:rPr>
        <w:lastRenderedPageBreak/>
        <w:t xml:space="preserve">kuludest.  Eestist osaleb AS Metrosert ning assotsieerunud liikmena Tartu Ülikool. Osalust rahastab Majandus- ja kommunikatsiooniministeerium. </w:t>
      </w:r>
    </w:p>
    <w:p w14:paraId="5E1B2CA8" w14:textId="77777777" w:rsidR="00A60AC0" w:rsidRPr="000722B1" w:rsidRDefault="00A60AC0" w:rsidP="00A60AC0">
      <w:pPr>
        <w:shd w:val="clear" w:color="auto" w:fill="FFFFFF"/>
        <w:spacing w:after="150" w:line="240" w:lineRule="auto"/>
        <w:jc w:val="both"/>
        <w:rPr>
          <w:rFonts w:ascii="Arial Narrow" w:eastAsia="Times New Roman" w:hAnsi="Arial Narrow" w:cs="Times New Roman"/>
          <w:color w:val="000000" w:themeColor="text1"/>
          <w:sz w:val="24"/>
          <w:lang w:eastAsia="et-EE"/>
        </w:rPr>
      </w:pPr>
      <w:r>
        <w:rPr>
          <w:rFonts w:ascii="Arial Narrow" w:eastAsia="Times New Roman" w:hAnsi="Arial Narrow" w:cs="Times New Roman"/>
          <w:color w:val="000000" w:themeColor="text1"/>
          <w:sz w:val="24"/>
          <w:lang w:eastAsia="et-EE"/>
        </w:rPr>
        <w:t>V</w:t>
      </w:r>
      <w:r w:rsidRPr="000722B1">
        <w:rPr>
          <w:rFonts w:ascii="Arial Narrow" w:eastAsia="Times New Roman" w:hAnsi="Arial Narrow" w:cs="Times New Roman"/>
          <w:color w:val="000000" w:themeColor="text1"/>
          <w:sz w:val="24"/>
          <w:lang w:eastAsia="et-EE"/>
        </w:rPr>
        <w:t xml:space="preserve">eebileht: </w:t>
      </w:r>
      <w:hyperlink r:id="rId47" w:history="1">
        <w:r w:rsidRPr="000722B1">
          <w:rPr>
            <w:rStyle w:val="Hyperlink"/>
            <w:rFonts w:ascii="Arial Narrow" w:eastAsia="Times New Roman" w:hAnsi="Arial Narrow" w:cs="Times New Roman"/>
            <w:sz w:val="24"/>
            <w:lang w:eastAsia="et-EE"/>
          </w:rPr>
          <w:t>https://www.euramet.org/research-innovation/empir</w:t>
        </w:r>
      </w:hyperlink>
      <w:r w:rsidRPr="000722B1">
        <w:rPr>
          <w:rFonts w:ascii="Arial Narrow" w:eastAsia="Times New Roman" w:hAnsi="Arial Narrow" w:cs="Times New Roman"/>
          <w:color w:val="000000" w:themeColor="text1"/>
          <w:sz w:val="24"/>
          <w:lang w:eastAsia="et-EE"/>
        </w:rPr>
        <w:t xml:space="preserve"> </w:t>
      </w:r>
    </w:p>
    <w:p w14:paraId="538D18AC" w14:textId="77777777" w:rsidR="00A60AC0" w:rsidRPr="000722B1" w:rsidRDefault="00A60AC0" w:rsidP="00A60AC0">
      <w:pPr>
        <w:shd w:val="clear" w:color="auto" w:fill="FFFFFF"/>
        <w:spacing w:after="150" w:line="240" w:lineRule="auto"/>
        <w:jc w:val="both"/>
        <w:rPr>
          <w:rFonts w:ascii="Arial Narrow" w:eastAsia="Times New Roman" w:hAnsi="Arial Narrow" w:cs="Times New Roman"/>
          <w:color w:val="000000" w:themeColor="text1"/>
          <w:sz w:val="24"/>
          <w:lang w:eastAsia="et-EE"/>
        </w:rPr>
      </w:pPr>
      <w:r w:rsidRPr="000722B1">
        <w:rPr>
          <w:rFonts w:ascii="Arial Narrow" w:eastAsia="Times New Roman" w:hAnsi="Arial Narrow" w:cs="Times New Roman"/>
          <w:b/>
          <w:color w:val="000000" w:themeColor="text1"/>
          <w:sz w:val="24"/>
          <w:lang w:eastAsia="et-EE"/>
        </w:rPr>
        <w:t>EUROSTARS ja EUROSTARS2</w:t>
      </w:r>
      <w:r w:rsidRPr="000722B1">
        <w:rPr>
          <w:rFonts w:ascii="Arial Narrow" w:eastAsia="Times New Roman" w:hAnsi="Arial Narrow" w:cs="Times New Roman"/>
          <w:color w:val="000000" w:themeColor="text1"/>
          <w:sz w:val="24"/>
          <w:lang w:eastAsia="et-EE"/>
        </w:rPr>
        <w:t xml:space="preserve"> on Euroopa ettevõtluse toetusprogrammid, mis on mõeldud turule orienteeritud väikestele ja keskmistele ettevõtetele rahvusvahelise teadus- ja arendustegevuse toetamiseks. Toetuse taotlemisel on tingimuseks, et projektis osaleks (moodustaks konsortsiumi) vähemalt kaks teadus- ja arendustegevust (T&amp;A) viljelevat ettevõtet eri EUROSTARSi programmiga liitunud riikidest. Projekti juhtroll kuulub VKE-le, mis kaasab projekti teised VKEd, teadusasutused, ülikoolid, suurettevõtted. Teadus- ja arendustegevust viljelevaks loetakse VKEd, kus vähemalt 10% täistöökohaga töötajatest on hõivatud T&amp;A valdkonnas või sama protsendi mahus ettevõtte käibest on suunatud vahendeid teadus- ja arendustegevusse.</w:t>
      </w:r>
      <w:r w:rsidRPr="000722B1">
        <w:rPr>
          <w:rFonts w:ascii="Arial Narrow" w:hAnsi="Arial Narrow"/>
          <w:sz w:val="24"/>
        </w:rPr>
        <w:t xml:space="preserve"> </w:t>
      </w:r>
      <w:r w:rsidRPr="000722B1">
        <w:rPr>
          <w:rFonts w:ascii="Arial Narrow" w:eastAsia="Times New Roman" w:hAnsi="Arial Narrow" w:cs="Times New Roman"/>
          <w:color w:val="000000" w:themeColor="text1"/>
          <w:sz w:val="24"/>
          <w:lang w:eastAsia="et-EE"/>
        </w:rPr>
        <w:t xml:space="preserve">EUROSTARSi programmi koordineerib EUREKA sekretariaat Brüsselis koostöös Euroopa Komisjoni, rahvuslike rahastajate ja EUREKA programmi koordinaatoritega (Eestis – Ettevõtluse Arendamise Sihtasutus). </w:t>
      </w:r>
    </w:p>
    <w:p w14:paraId="6415CF25" w14:textId="43DF02F8" w:rsidR="00A60AC0" w:rsidRDefault="00A60AC0" w:rsidP="00A60AC0">
      <w:pPr>
        <w:shd w:val="clear" w:color="auto" w:fill="FFFFFF"/>
        <w:spacing w:after="150" w:line="240" w:lineRule="auto"/>
        <w:jc w:val="both"/>
        <w:rPr>
          <w:rFonts w:ascii="Arial Narrow" w:eastAsia="Times New Roman" w:hAnsi="Arial Narrow" w:cs="Times New Roman"/>
          <w:sz w:val="24"/>
          <w:lang w:eastAsia="et-EE"/>
        </w:rPr>
      </w:pPr>
      <w:r w:rsidRPr="000722B1">
        <w:rPr>
          <w:rFonts w:ascii="Arial Narrow" w:eastAsia="Times New Roman" w:hAnsi="Arial Narrow" w:cs="Times New Roman"/>
          <w:color w:val="000000" w:themeColor="text1"/>
          <w:sz w:val="24"/>
          <w:lang w:eastAsia="et-EE"/>
        </w:rPr>
        <w:t xml:space="preserve">Veebileht: </w:t>
      </w:r>
      <w:hyperlink r:id="rId48" w:history="1">
        <w:r w:rsidR="007E481C" w:rsidRPr="00A146E0">
          <w:rPr>
            <w:rStyle w:val="Hyperlink"/>
            <w:rFonts w:ascii="Arial Narrow" w:eastAsia="Times New Roman" w:hAnsi="Arial Narrow" w:cs="Times New Roman"/>
            <w:sz w:val="24"/>
            <w:lang w:eastAsia="et-EE"/>
          </w:rPr>
          <w:t>https://www.eurostars-eureka.ee</w:t>
        </w:r>
      </w:hyperlink>
    </w:p>
    <w:sectPr w:rsidR="00A60AC0">
      <w:footerReference w:type="default" r:id="rId4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98F8D7" w14:textId="77777777" w:rsidR="0096533D" w:rsidRDefault="0096533D" w:rsidP="00ED0630">
      <w:pPr>
        <w:spacing w:after="0" w:line="240" w:lineRule="auto"/>
      </w:pPr>
      <w:r>
        <w:separator/>
      </w:r>
    </w:p>
  </w:endnote>
  <w:endnote w:type="continuationSeparator" w:id="0">
    <w:p w14:paraId="45A4F673" w14:textId="77777777" w:rsidR="0096533D" w:rsidRDefault="0096533D" w:rsidP="00ED06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Segoe UI">
    <w:panose1 w:val="020B0502040204020203"/>
    <w:charset w:val="BA"/>
    <w:family w:val="swiss"/>
    <w:pitch w:val="variable"/>
    <w:sig w:usb0="E4002EFF" w:usb1="C000E47F" w:usb2="00000009" w:usb3="00000000" w:csb0="000001FF" w:csb1="00000000"/>
  </w:font>
  <w:font w:name="Arial Narrow">
    <w:panose1 w:val="020B0606020202030204"/>
    <w:charset w:val="BA"/>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6251327"/>
      <w:docPartObj>
        <w:docPartGallery w:val="Page Numbers (Bottom of Page)"/>
        <w:docPartUnique/>
      </w:docPartObj>
    </w:sdtPr>
    <w:sdtEndPr>
      <w:rPr>
        <w:noProof/>
      </w:rPr>
    </w:sdtEndPr>
    <w:sdtContent>
      <w:p w14:paraId="21D8A76A" w14:textId="55DEA9C4" w:rsidR="003073B0" w:rsidRDefault="003073B0">
        <w:pPr>
          <w:pStyle w:val="Footer"/>
          <w:jc w:val="center"/>
        </w:pPr>
        <w:r>
          <w:fldChar w:fldCharType="begin"/>
        </w:r>
        <w:r>
          <w:instrText xml:space="preserve"> PAGE   \* MERGEFORMAT </w:instrText>
        </w:r>
        <w:r>
          <w:fldChar w:fldCharType="separate"/>
        </w:r>
        <w:r w:rsidR="00710077">
          <w:rPr>
            <w:noProof/>
          </w:rPr>
          <w:t>3</w:t>
        </w:r>
        <w:r>
          <w:rPr>
            <w:noProof/>
          </w:rPr>
          <w:fldChar w:fldCharType="end"/>
        </w:r>
      </w:p>
    </w:sdtContent>
  </w:sdt>
  <w:p w14:paraId="52AFC474" w14:textId="77777777" w:rsidR="003073B0" w:rsidRDefault="003073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F04F58" w14:textId="77777777" w:rsidR="0096533D" w:rsidRDefault="0096533D" w:rsidP="00ED0630">
      <w:pPr>
        <w:spacing w:after="0" w:line="240" w:lineRule="auto"/>
      </w:pPr>
      <w:r>
        <w:separator/>
      </w:r>
    </w:p>
  </w:footnote>
  <w:footnote w:type="continuationSeparator" w:id="0">
    <w:p w14:paraId="4E2D111D" w14:textId="77777777" w:rsidR="0096533D" w:rsidRDefault="0096533D" w:rsidP="00ED0630">
      <w:pPr>
        <w:spacing w:after="0" w:line="240" w:lineRule="auto"/>
      </w:pPr>
      <w:r>
        <w:continuationSeparator/>
      </w:r>
    </w:p>
  </w:footnote>
  <w:footnote w:id="1">
    <w:p w14:paraId="4581EF3D" w14:textId="77777777" w:rsidR="00F103C2" w:rsidRDefault="00F103C2" w:rsidP="00F103C2">
      <w:pPr>
        <w:pStyle w:val="FootnoteText"/>
      </w:pPr>
      <w:r>
        <w:rPr>
          <w:rStyle w:val="FootnoteReference"/>
        </w:rPr>
        <w:footnoteRef/>
      </w:r>
      <w:r>
        <w:t xml:space="preserve"> </w:t>
      </w:r>
      <w:hyperlink r:id="rId1" w:history="1">
        <w:r w:rsidRPr="009912E6">
          <w:rPr>
            <w:rStyle w:val="Hyperlink"/>
          </w:rPr>
          <w:t>http://ec.europa.eu/research/participants/data/ref/h2020/other/wp/2016_2017/annexes/h2020-wp1617-annex-d-ejpcofund_en.pdf</w:t>
        </w:r>
      </w:hyperlink>
      <w:r>
        <w:t xml:space="preserve"> </w:t>
      </w:r>
    </w:p>
  </w:footnote>
  <w:footnote w:id="2">
    <w:p w14:paraId="2F35D017" w14:textId="798E93E6" w:rsidR="00E513D6" w:rsidRPr="003073B0" w:rsidRDefault="00E513D6">
      <w:pPr>
        <w:pStyle w:val="FootnoteText"/>
        <w:rPr>
          <w:color w:val="7030A0"/>
        </w:rPr>
      </w:pPr>
      <w:r w:rsidRPr="003073B0">
        <w:rPr>
          <w:rStyle w:val="FootnoteReference"/>
          <w:color w:val="7030A0"/>
        </w:rPr>
        <w:footnoteRef/>
      </w:r>
      <w:r w:rsidRPr="003073B0">
        <w:rPr>
          <w:color w:val="7030A0"/>
        </w:rPr>
        <w:t xml:space="preserve"> </w:t>
      </w:r>
      <w:hyperlink r:id="rId2" w:history="1">
        <w:r w:rsidRPr="003073B0">
          <w:rPr>
            <w:rStyle w:val="Hyperlink"/>
            <w:color w:val="7030A0"/>
          </w:rPr>
          <w:t>https://www.eda.europa.eu/what-we-do/activities/activities-search/preparatory-action-for-csdp-related-research</w:t>
        </w:r>
      </w:hyperlink>
      <w:r w:rsidRPr="003073B0">
        <w:rPr>
          <w:color w:val="7030A0"/>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83BA4"/>
    <w:multiLevelType w:val="hybridMultilevel"/>
    <w:tmpl w:val="A7CCAA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8873AAD"/>
    <w:multiLevelType w:val="hybridMultilevel"/>
    <w:tmpl w:val="6C22C3A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F430D0E"/>
    <w:multiLevelType w:val="hybridMultilevel"/>
    <w:tmpl w:val="F8880EA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62093301"/>
    <w:multiLevelType w:val="hybridMultilevel"/>
    <w:tmpl w:val="DAD0D6E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756B54F0"/>
    <w:multiLevelType w:val="hybridMultilevel"/>
    <w:tmpl w:val="912001E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F314BE9"/>
    <w:multiLevelType w:val="multilevel"/>
    <w:tmpl w:val="EE04ADE2"/>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B65"/>
    <w:rsid w:val="0000241A"/>
    <w:rsid w:val="00003118"/>
    <w:rsid w:val="00003E6D"/>
    <w:rsid w:val="00005292"/>
    <w:rsid w:val="00006D48"/>
    <w:rsid w:val="0000715B"/>
    <w:rsid w:val="000102B9"/>
    <w:rsid w:val="0001702F"/>
    <w:rsid w:val="00021DDC"/>
    <w:rsid w:val="000241C8"/>
    <w:rsid w:val="00026055"/>
    <w:rsid w:val="0003159B"/>
    <w:rsid w:val="000343D7"/>
    <w:rsid w:val="00034F9C"/>
    <w:rsid w:val="000375BB"/>
    <w:rsid w:val="00040C56"/>
    <w:rsid w:val="00044A25"/>
    <w:rsid w:val="00053DC0"/>
    <w:rsid w:val="00054847"/>
    <w:rsid w:val="00057D88"/>
    <w:rsid w:val="00057FEB"/>
    <w:rsid w:val="00060460"/>
    <w:rsid w:val="00063CB0"/>
    <w:rsid w:val="0006469E"/>
    <w:rsid w:val="0006717A"/>
    <w:rsid w:val="000711F5"/>
    <w:rsid w:val="0007683A"/>
    <w:rsid w:val="000779F5"/>
    <w:rsid w:val="00081B7D"/>
    <w:rsid w:val="0008206E"/>
    <w:rsid w:val="00084EC8"/>
    <w:rsid w:val="00090431"/>
    <w:rsid w:val="0009050C"/>
    <w:rsid w:val="000941DA"/>
    <w:rsid w:val="00095DF2"/>
    <w:rsid w:val="0009684D"/>
    <w:rsid w:val="00097E93"/>
    <w:rsid w:val="000A2B7F"/>
    <w:rsid w:val="000A66F9"/>
    <w:rsid w:val="000A691A"/>
    <w:rsid w:val="000B07A8"/>
    <w:rsid w:val="000B2030"/>
    <w:rsid w:val="000B5701"/>
    <w:rsid w:val="000C12B6"/>
    <w:rsid w:val="000C1303"/>
    <w:rsid w:val="000C1E52"/>
    <w:rsid w:val="000C5835"/>
    <w:rsid w:val="000C7405"/>
    <w:rsid w:val="000D0DF7"/>
    <w:rsid w:val="000D57ED"/>
    <w:rsid w:val="000E26B0"/>
    <w:rsid w:val="000E2BED"/>
    <w:rsid w:val="000E3AD3"/>
    <w:rsid w:val="000F09B6"/>
    <w:rsid w:val="000F0A7D"/>
    <w:rsid w:val="000F4738"/>
    <w:rsid w:val="000F5A59"/>
    <w:rsid w:val="000F7633"/>
    <w:rsid w:val="000F7C44"/>
    <w:rsid w:val="00100BDF"/>
    <w:rsid w:val="00101114"/>
    <w:rsid w:val="00104667"/>
    <w:rsid w:val="001062B8"/>
    <w:rsid w:val="00107014"/>
    <w:rsid w:val="00107ADD"/>
    <w:rsid w:val="0011002B"/>
    <w:rsid w:val="00110D2C"/>
    <w:rsid w:val="00111135"/>
    <w:rsid w:val="00114E20"/>
    <w:rsid w:val="00115E92"/>
    <w:rsid w:val="001318BA"/>
    <w:rsid w:val="0013217E"/>
    <w:rsid w:val="0013363B"/>
    <w:rsid w:val="0013783B"/>
    <w:rsid w:val="00140011"/>
    <w:rsid w:val="00140241"/>
    <w:rsid w:val="00141745"/>
    <w:rsid w:val="00141E35"/>
    <w:rsid w:val="001427BA"/>
    <w:rsid w:val="001468B8"/>
    <w:rsid w:val="00150364"/>
    <w:rsid w:val="00157FF7"/>
    <w:rsid w:val="00161939"/>
    <w:rsid w:val="001627F2"/>
    <w:rsid w:val="001649AE"/>
    <w:rsid w:val="001660B8"/>
    <w:rsid w:val="00170900"/>
    <w:rsid w:val="00170A35"/>
    <w:rsid w:val="0018063D"/>
    <w:rsid w:val="0018112E"/>
    <w:rsid w:val="00182BCB"/>
    <w:rsid w:val="00183CFD"/>
    <w:rsid w:val="00194A9D"/>
    <w:rsid w:val="00195463"/>
    <w:rsid w:val="001A2F91"/>
    <w:rsid w:val="001A5140"/>
    <w:rsid w:val="001A5A2E"/>
    <w:rsid w:val="001A5E7C"/>
    <w:rsid w:val="001A7D9D"/>
    <w:rsid w:val="001B14AC"/>
    <w:rsid w:val="001B4C30"/>
    <w:rsid w:val="001C0270"/>
    <w:rsid w:val="001C127E"/>
    <w:rsid w:val="001C195B"/>
    <w:rsid w:val="001C2B15"/>
    <w:rsid w:val="001C3A6D"/>
    <w:rsid w:val="001C54DA"/>
    <w:rsid w:val="001C7B86"/>
    <w:rsid w:val="001D2052"/>
    <w:rsid w:val="001D20DE"/>
    <w:rsid w:val="001D3455"/>
    <w:rsid w:val="001E7168"/>
    <w:rsid w:val="001F0F54"/>
    <w:rsid w:val="001F2FE9"/>
    <w:rsid w:val="001F391D"/>
    <w:rsid w:val="001F46B5"/>
    <w:rsid w:val="001F57FF"/>
    <w:rsid w:val="001F5A80"/>
    <w:rsid w:val="00202F05"/>
    <w:rsid w:val="002035D0"/>
    <w:rsid w:val="002056F4"/>
    <w:rsid w:val="00210FA1"/>
    <w:rsid w:val="0021563E"/>
    <w:rsid w:val="0021768D"/>
    <w:rsid w:val="002178D7"/>
    <w:rsid w:val="00221266"/>
    <w:rsid w:val="00222AF6"/>
    <w:rsid w:val="00226419"/>
    <w:rsid w:val="00227609"/>
    <w:rsid w:val="0023250D"/>
    <w:rsid w:val="002341C1"/>
    <w:rsid w:val="00234618"/>
    <w:rsid w:val="00234D9F"/>
    <w:rsid w:val="00237C52"/>
    <w:rsid w:val="00240E7C"/>
    <w:rsid w:val="00242911"/>
    <w:rsid w:val="002450BB"/>
    <w:rsid w:val="002454EA"/>
    <w:rsid w:val="00246CD6"/>
    <w:rsid w:val="002479A0"/>
    <w:rsid w:val="00250ED4"/>
    <w:rsid w:val="0025214F"/>
    <w:rsid w:val="0025254C"/>
    <w:rsid w:val="0025302E"/>
    <w:rsid w:val="00254AE4"/>
    <w:rsid w:val="00254EF1"/>
    <w:rsid w:val="00256316"/>
    <w:rsid w:val="002575EF"/>
    <w:rsid w:val="002618B3"/>
    <w:rsid w:val="002657B7"/>
    <w:rsid w:val="0026641F"/>
    <w:rsid w:val="00270E28"/>
    <w:rsid w:val="00272AAB"/>
    <w:rsid w:val="002730B1"/>
    <w:rsid w:val="0027386F"/>
    <w:rsid w:val="00277B0F"/>
    <w:rsid w:val="002805D5"/>
    <w:rsid w:val="0028070F"/>
    <w:rsid w:val="00280818"/>
    <w:rsid w:val="00283BC8"/>
    <w:rsid w:val="00284CD7"/>
    <w:rsid w:val="00293BD9"/>
    <w:rsid w:val="00294E85"/>
    <w:rsid w:val="00294FCE"/>
    <w:rsid w:val="0029517B"/>
    <w:rsid w:val="002952A4"/>
    <w:rsid w:val="002A1382"/>
    <w:rsid w:val="002A188D"/>
    <w:rsid w:val="002A42BB"/>
    <w:rsid w:val="002A5A62"/>
    <w:rsid w:val="002A7AF2"/>
    <w:rsid w:val="002B51A2"/>
    <w:rsid w:val="002B5429"/>
    <w:rsid w:val="002B747F"/>
    <w:rsid w:val="002C1EEC"/>
    <w:rsid w:val="002C5F6E"/>
    <w:rsid w:val="002C7527"/>
    <w:rsid w:val="002D0C68"/>
    <w:rsid w:val="002D3F1D"/>
    <w:rsid w:val="002D4099"/>
    <w:rsid w:val="002D7730"/>
    <w:rsid w:val="002D781D"/>
    <w:rsid w:val="002E21B3"/>
    <w:rsid w:val="002E298B"/>
    <w:rsid w:val="002E2D8B"/>
    <w:rsid w:val="002F037B"/>
    <w:rsid w:val="002F068A"/>
    <w:rsid w:val="002F1C02"/>
    <w:rsid w:val="003073B0"/>
    <w:rsid w:val="00310611"/>
    <w:rsid w:val="00310ED2"/>
    <w:rsid w:val="00311C65"/>
    <w:rsid w:val="00311C7F"/>
    <w:rsid w:val="0031472A"/>
    <w:rsid w:val="00320955"/>
    <w:rsid w:val="00320A37"/>
    <w:rsid w:val="00323E2E"/>
    <w:rsid w:val="00324122"/>
    <w:rsid w:val="003343D0"/>
    <w:rsid w:val="003406C6"/>
    <w:rsid w:val="00342D48"/>
    <w:rsid w:val="00343F9F"/>
    <w:rsid w:val="00345341"/>
    <w:rsid w:val="00345E3A"/>
    <w:rsid w:val="00347A1D"/>
    <w:rsid w:val="00351AF1"/>
    <w:rsid w:val="00352012"/>
    <w:rsid w:val="0035686A"/>
    <w:rsid w:val="00360B9C"/>
    <w:rsid w:val="00362C90"/>
    <w:rsid w:val="003650D1"/>
    <w:rsid w:val="00367368"/>
    <w:rsid w:val="00367BBA"/>
    <w:rsid w:val="00370AF4"/>
    <w:rsid w:val="003740AD"/>
    <w:rsid w:val="00374369"/>
    <w:rsid w:val="00374DBC"/>
    <w:rsid w:val="00381594"/>
    <w:rsid w:val="00381DB0"/>
    <w:rsid w:val="003857E2"/>
    <w:rsid w:val="00385F47"/>
    <w:rsid w:val="0039055F"/>
    <w:rsid w:val="003943F7"/>
    <w:rsid w:val="00397294"/>
    <w:rsid w:val="00397882"/>
    <w:rsid w:val="003A38E0"/>
    <w:rsid w:val="003B73F6"/>
    <w:rsid w:val="003C1298"/>
    <w:rsid w:val="003C29C5"/>
    <w:rsid w:val="003C4A94"/>
    <w:rsid w:val="003C7142"/>
    <w:rsid w:val="003D1DFD"/>
    <w:rsid w:val="003D23D3"/>
    <w:rsid w:val="003D3274"/>
    <w:rsid w:val="003D3750"/>
    <w:rsid w:val="003E0315"/>
    <w:rsid w:val="003E35A3"/>
    <w:rsid w:val="003E3D82"/>
    <w:rsid w:val="003E43FC"/>
    <w:rsid w:val="003E5642"/>
    <w:rsid w:val="00402EF3"/>
    <w:rsid w:val="00403E5B"/>
    <w:rsid w:val="00405B9C"/>
    <w:rsid w:val="004077C9"/>
    <w:rsid w:val="00411E1F"/>
    <w:rsid w:val="0041275F"/>
    <w:rsid w:val="00412B9D"/>
    <w:rsid w:val="00413122"/>
    <w:rsid w:val="00416E70"/>
    <w:rsid w:val="004220A1"/>
    <w:rsid w:val="00422AEA"/>
    <w:rsid w:val="00424C6C"/>
    <w:rsid w:val="00431282"/>
    <w:rsid w:val="00433913"/>
    <w:rsid w:val="00434DF4"/>
    <w:rsid w:val="00437AB2"/>
    <w:rsid w:val="00441A65"/>
    <w:rsid w:val="00442633"/>
    <w:rsid w:val="00442740"/>
    <w:rsid w:val="00442BAB"/>
    <w:rsid w:val="0044550F"/>
    <w:rsid w:val="0044755C"/>
    <w:rsid w:val="00450538"/>
    <w:rsid w:val="004517C9"/>
    <w:rsid w:val="00452FF1"/>
    <w:rsid w:val="004532FB"/>
    <w:rsid w:val="00454AE2"/>
    <w:rsid w:val="00454DD0"/>
    <w:rsid w:val="004552D4"/>
    <w:rsid w:val="004573B3"/>
    <w:rsid w:val="00460117"/>
    <w:rsid w:val="00461B40"/>
    <w:rsid w:val="00466790"/>
    <w:rsid w:val="00466AED"/>
    <w:rsid w:val="00474C07"/>
    <w:rsid w:val="00482F83"/>
    <w:rsid w:val="004901B0"/>
    <w:rsid w:val="004909C0"/>
    <w:rsid w:val="0049101C"/>
    <w:rsid w:val="00491C1E"/>
    <w:rsid w:val="00493EF5"/>
    <w:rsid w:val="004948B5"/>
    <w:rsid w:val="00496F67"/>
    <w:rsid w:val="0049790E"/>
    <w:rsid w:val="004A0377"/>
    <w:rsid w:val="004A1A84"/>
    <w:rsid w:val="004A7DB3"/>
    <w:rsid w:val="004B1239"/>
    <w:rsid w:val="004B6797"/>
    <w:rsid w:val="004C34D5"/>
    <w:rsid w:val="004C4713"/>
    <w:rsid w:val="004C7D49"/>
    <w:rsid w:val="004D0E0B"/>
    <w:rsid w:val="004D0EC7"/>
    <w:rsid w:val="004D0F77"/>
    <w:rsid w:val="004D1BBB"/>
    <w:rsid w:val="004D1E71"/>
    <w:rsid w:val="004D2955"/>
    <w:rsid w:val="004D3874"/>
    <w:rsid w:val="004D72A1"/>
    <w:rsid w:val="004E3610"/>
    <w:rsid w:val="004E5C2F"/>
    <w:rsid w:val="004E6E10"/>
    <w:rsid w:val="004F34FA"/>
    <w:rsid w:val="004F4CA9"/>
    <w:rsid w:val="004F76C0"/>
    <w:rsid w:val="005003D7"/>
    <w:rsid w:val="00502BFE"/>
    <w:rsid w:val="005057D4"/>
    <w:rsid w:val="00505E9D"/>
    <w:rsid w:val="005113AF"/>
    <w:rsid w:val="00513B15"/>
    <w:rsid w:val="0052280A"/>
    <w:rsid w:val="00532321"/>
    <w:rsid w:val="005327C1"/>
    <w:rsid w:val="005408F4"/>
    <w:rsid w:val="005424C3"/>
    <w:rsid w:val="00543A11"/>
    <w:rsid w:val="00543EAA"/>
    <w:rsid w:val="005440BB"/>
    <w:rsid w:val="00550AAA"/>
    <w:rsid w:val="00550C50"/>
    <w:rsid w:val="00551153"/>
    <w:rsid w:val="00553D02"/>
    <w:rsid w:val="00555FE1"/>
    <w:rsid w:val="0055607B"/>
    <w:rsid w:val="005571C1"/>
    <w:rsid w:val="00561CE2"/>
    <w:rsid w:val="0057339A"/>
    <w:rsid w:val="00574AAA"/>
    <w:rsid w:val="005765B1"/>
    <w:rsid w:val="00584414"/>
    <w:rsid w:val="005857E8"/>
    <w:rsid w:val="00585F0B"/>
    <w:rsid w:val="00587826"/>
    <w:rsid w:val="00595C98"/>
    <w:rsid w:val="00595D6A"/>
    <w:rsid w:val="005971C1"/>
    <w:rsid w:val="005972CD"/>
    <w:rsid w:val="00597E76"/>
    <w:rsid w:val="005A0BAF"/>
    <w:rsid w:val="005A1025"/>
    <w:rsid w:val="005A3F8F"/>
    <w:rsid w:val="005A568B"/>
    <w:rsid w:val="005B00C9"/>
    <w:rsid w:val="005B12E6"/>
    <w:rsid w:val="005B1F72"/>
    <w:rsid w:val="005B2B07"/>
    <w:rsid w:val="005C5566"/>
    <w:rsid w:val="005C5C2F"/>
    <w:rsid w:val="005C62E9"/>
    <w:rsid w:val="005C72DB"/>
    <w:rsid w:val="005C7BF9"/>
    <w:rsid w:val="005C7C56"/>
    <w:rsid w:val="005D0CD0"/>
    <w:rsid w:val="005D7003"/>
    <w:rsid w:val="005D7908"/>
    <w:rsid w:val="005E41A9"/>
    <w:rsid w:val="005E53EF"/>
    <w:rsid w:val="005E555D"/>
    <w:rsid w:val="005E76DF"/>
    <w:rsid w:val="005F2061"/>
    <w:rsid w:val="005F2295"/>
    <w:rsid w:val="005F3357"/>
    <w:rsid w:val="005F6AF3"/>
    <w:rsid w:val="005F76CC"/>
    <w:rsid w:val="00601FF7"/>
    <w:rsid w:val="00602560"/>
    <w:rsid w:val="00603B65"/>
    <w:rsid w:val="00603EB3"/>
    <w:rsid w:val="00606F05"/>
    <w:rsid w:val="00606FFD"/>
    <w:rsid w:val="0061034B"/>
    <w:rsid w:val="006148C0"/>
    <w:rsid w:val="0061621E"/>
    <w:rsid w:val="00620933"/>
    <w:rsid w:val="006325DD"/>
    <w:rsid w:val="006339AF"/>
    <w:rsid w:val="00637193"/>
    <w:rsid w:val="0063746E"/>
    <w:rsid w:val="00637F12"/>
    <w:rsid w:val="0064337A"/>
    <w:rsid w:val="0064778F"/>
    <w:rsid w:val="006503B0"/>
    <w:rsid w:val="00652047"/>
    <w:rsid w:val="00653369"/>
    <w:rsid w:val="00653BCD"/>
    <w:rsid w:val="00661D4C"/>
    <w:rsid w:val="006622F9"/>
    <w:rsid w:val="00663CBB"/>
    <w:rsid w:val="00664BDF"/>
    <w:rsid w:val="00664EC1"/>
    <w:rsid w:val="006653EA"/>
    <w:rsid w:val="00671237"/>
    <w:rsid w:val="00671FE1"/>
    <w:rsid w:val="00673AEB"/>
    <w:rsid w:val="00673E56"/>
    <w:rsid w:val="00674DEB"/>
    <w:rsid w:val="00677F08"/>
    <w:rsid w:val="006810C9"/>
    <w:rsid w:val="006828F7"/>
    <w:rsid w:val="0068347D"/>
    <w:rsid w:val="0068399F"/>
    <w:rsid w:val="00684F20"/>
    <w:rsid w:val="00685FC4"/>
    <w:rsid w:val="00694DCE"/>
    <w:rsid w:val="006956F5"/>
    <w:rsid w:val="00695CCA"/>
    <w:rsid w:val="006A0347"/>
    <w:rsid w:val="006A2122"/>
    <w:rsid w:val="006A2F99"/>
    <w:rsid w:val="006A62EA"/>
    <w:rsid w:val="006A6A7C"/>
    <w:rsid w:val="006A7E15"/>
    <w:rsid w:val="006B1AC1"/>
    <w:rsid w:val="006B39D8"/>
    <w:rsid w:val="006B445E"/>
    <w:rsid w:val="006B45FA"/>
    <w:rsid w:val="006C03FA"/>
    <w:rsid w:val="006C0C6D"/>
    <w:rsid w:val="006C22E9"/>
    <w:rsid w:val="006C38AE"/>
    <w:rsid w:val="006C4273"/>
    <w:rsid w:val="006C5BE2"/>
    <w:rsid w:val="006C644D"/>
    <w:rsid w:val="006D1518"/>
    <w:rsid w:val="006D36EE"/>
    <w:rsid w:val="006D38CA"/>
    <w:rsid w:val="006E0DB9"/>
    <w:rsid w:val="006E229D"/>
    <w:rsid w:val="006E2628"/>
    <w:rsid w:val="006E3DFF"/>
    <w:rsid w:val="006F070E"/>
    <w:rsid w:val="006F21EF"/>
    <w:rsid w:val="006F5610"/>
    <w:rsid w:val="006F5B75"/>
    <w:rsid w:val="006F5C4A"/>
    <w:rsid w:val="006F723A"/>
    <w:rsid w:val="006F7583"/>
    <w:rsid w:val="007025EF"/>
    <w:rsid w:val="00710077"/>
    <w:rsid w:val="0071216B"/>
    <w:rsid w:val="00713D48"/>
    <w:rsid w:val="007149C4"/>
    <w:rsid w:val="00716713"/>
    <w:rsid w:val="00717A37"/>
    <w:rsid w:val="00720464"/>
    <w:rsid w:val="007232EF"/>
    <w:rsid w:val="00724A7C"/>
    <w:rsid w:val="00725A74"/>
    <w:rsid w:val="00732781"/>
    <w:rsid w:val="00734FC4"/>
    <w:rsid w:val="0074153B"/>
    <w:rsid w:val="00756177"/>
    <w:rsid w:val="00761E0F"/>
    <w:rsid w:val="00761F84"/>
    <w:rsid w:val="007733DD"/>
    <w:rsid w:val="00787E44"/>
    <w:rsid w:val="00791652"/>
    <w:rsid w:val="007916CF"/>
    <w:rsid w:val="00793791"/>
    <w:rsid w:val="007941AD"/>
    <w:rsid w:val="00794C92"/>
    <w:rsid w:val="007951F8"/>
    <w:rsid w:val="007957D1"/>
    <w:rsid w:val="007965A4"/>
    <w:rsid w:val="00796FD0"/>
    <w:rsid w:val="00796FD3"/>
    <w:rsid w:val="00797B20"/>
    <w:rsid w:val="007A0134"/>
    <w:rsid w:val="007B48EC"/>
    <w:rsid w:val="007B6423"/>
    <w:rsid w:val="007B6AC7"/>
    <w:rsid w:val="007B7E4C"/>
    <w:rsid w:val="007C012F"/>
    <w:rsid w:val="007C1A28"/>
    <w:rsid w:val="007C222D"/>
    <w:rsid w:val="007C279B"/>
    <w:rsid w:val="007C2A13"/>
    <w:rsid w:val="007D17CA"/>
    <w:rsid w:val="007D2285"/>
    <w:rsid w:val="007D3C06"/>
    <w:rsid w:val="007D41C9"/>
    <w:rsid w:val="007D5B26"/>
    <w:rsid w:val="007E13A9"/>
    <w:rsid w:val="007E28E1"/>
    <w:rsid w:val="007E2F2F"/>
    <w:rsid w:val="007E4214"/>
    <w:rsid w:val="007E481C"/>
    <w:rsid w:val="007E49CF"/>
    <w:rsid w:val="007F240A"/>
    <w:rsid w:val="007F63F6"/>
    <w:rsid w:val="007F7166"/>
    <w:rsid w:val="007F783A"/>
    <w:rsid w:val="007F7C09"/>
    <w:rsid w:val="0080035F"/>
    <w:rsid w:val="00802237"/>
    <w:rsid w:val="0080604B"/>
    <w:rsid w:val="008110CC"/>
    <w:rsid w:val="0081225F"/>
    <w:rsid w:val="00815AA9"/>
    <w:rsid w:val="008221D9"/>
    <w:rsid w:val="008223CB"/>
    <w:rsid w:val="00822F32"/>
    <w:rsid w:val="00823255"/>
    <w:rsid w:val="00826629"/>
    <w:rsid w:val="00826EDA"/>
    <w:rsid w:val="0083157F"/>
    <w:rsid w:val="008325AB"/>
    <w:rsid w:val="00834769"/>
    <w:rsid w:val="00843EC1"/>
    <w:rsid w:val="00844398"/>
    <w:rsid w:val="00851A12"/>
    <w:rsid w:val="00855966"/>
    <w:rsid w:val="008633A6"/>
    <w:rsid w:val="00875C77"/>
    <w:rsid w:val="00886698"/>
    <w:rsid w:val="00886969"/>
    <w:rsid w:val="00891E94"/>
    <w:rsid w:val="00892F50"/>
    <w:rsid w:val="00893AD4"/>
    <w:rsid w:val="008A339F"/>
    <w:rsid w:val="008A68D2"/>
    <w:rsid w:val="008A68DA"/>
    <w:rsid w:val="008B4E46"/>
    <w:rsid w:val="008B5199"/>
    <w:rsid w:val="008C382E"/>
    <w:rsid w:val="008C4EF4"/>
    <w:rsid w:val="008D3F62"/>
    <w:rsid w:val="008D6B7E"/>
    <w:rsid w:val="008E01BE"/>
    <w:rsid w:val="008E53BB"/>
    <w:rsid w:val="008E580E"/>
    <w:rsid w:val="008F1D21"/>
    <w:rsid w:val="008F3CE8"/>
    <w:rsid w:val="008F500E"/>
    <w:rsid w:val="00901E36"/>
    <w:rsid w:val="009044A6"/>
    <w:rsid w:val="00905A66"/>
    <w:rsid w:val="0090726B"/>
    <w:rsid w:val="00912A05"/>
    <w:rsid w:val="009146F1"/>
    <w:rsid w:val="00917768"/>
    <w:rsid w:val="009211C5"/>
    <w:rsid w:val="009230BD"/>
    <w:rsid w:val="00925F69"/>
    <w:rsid w:val="00926CD6"/>
    <w:rsid w:val="00926FD9"/>
    <w:rsid w:val="009272E1"/>
    <w:rsid w:val="009314C7"/>
    <w:rsid w:val="00935EB0"/>
    <w:rsid w:val="00936403"/>
    <w:rsid w:val="00945385"/>
    <w:rsid w:val="00945651"/>
    <w:rsid w:val="00945825"/>
    <w:rsid w:val="00945C4B"/>
    <w:rsid w:val="00947BDD"/>
    <w:rsid w:val="00950226"/>
    <w:rsid w:val="00950863"/>
    <w:rsid w:val="0096533D"/>
    <w:rsid w:val="00965D90"/>
    <w:rsid w:val="00966753"/>
    <w:rsid w:val="00966D68"/>
    <w:rsid w:val="00967EDF"/>
    <w:rsid w:val="0097046D"/>
    <w:rsid w:val="0097124C"/>
    <w:rsid w:val="00980277"/>
    <w:rsid w:val="00985BC6"/>
    <w:rsid w:val="009913E9"/>
    <w:rsid w:val="00993942"/>
    <w:rsid w:val="00995A95"/>
    <w:rsid w:val="00995E11"/>
    <w:rsid w:val="00995F31"/>
    <w:rsid w:val="009A4E36"/>
    <w:rsid w:val="009B3F81"/>
    <w:rsid w:val="009B5E81"/>
    <w:rsid w:val="009B7C05"/>
    <w:rsid w:val="009C2AD4"/>
    <w:rsid w:val="009C4A45"/>
    <w:rsid w:val="009C541B"/>
    <w:rsid w:val="009D0065"/>
    <w:rsid w:val="009D0E55"/>
    <w:rsid w:val="009D268E"/>
    <w:rsid w:val="009D634C"/>
    <w:rsid w:val="009E224D"/>
    <w:rsid w:val="009E4D94"/>
    <w:rsid w:val="009F2250"/>
    <w:rsid w:val="009F2496"/>
    <w:rsid w:val="009F4962"/>
    <w:rsid w:val="009F4D46"/>
    <w:rsid w:val="009F5075"/>
    <w:rsid w:val="009F76FC"/>
    <w:rsid w:val="00A000F3"/>
    <w:rsid w:val="00A007C2"/>
    <w:rsid w:val="00A01A1D"/>
    <w:rsid w:val="00A03D76"/>
    <w:rsid w:val="00A167E1"/>
    <w:rsid w:val="00A1759F"/>
    <w:rsid w:val="00A203B8"/>
    <w:rsid w:val="00A208E7"/>
    <w:rsid w:val="00A21915"/>
    <w:rsid w:val="00A3156F"/>
    <w:rsid w:val="00A349F3"/>
    <w:rsid w:val="00A36851"/>
    <w:rsid w:val="00A36870"/>
    <w:rsid w:val="00A37F84"/>
    <w:rsid w:val="00A40D03"/>
    <w:rsid w:val="00A44F4E"/>
    <w:rsid w:val="00A47684"/>
    <w:rsid w:val="00A53774"/>
    <w:rsid w:val="00A53F76"/>
    <w:rsid w:val="00A55424"/>
    <w:rsid w:val="00A55F66"/>
    <w:rsid w:val="00A606AB"/>
    <w:rsid w:val="00A6074D"/>
    <w:rsid w:val="00A60AC0"/>
    <w:rsid w:val="00A616F7"/>
    <w:rsid w:val="00A61F1E"/>
    <w:rsid w:val="00A62042"/>
    <w:rsid w:val="00A625E1"/>
    <w:rsid w:val="00A64CFB"/>
    <w:rsid w:val="00A73CB0"/>
    <w:rsid w:val="00A75C18"/>
    <w:rsid w:val="00A81502"/>
    <w:rsid w:val="00A908D7"/>
    <w:rsid w:val="00A922B1"/>
    <w:rsid w:val="00A95AC1"/>
    <w:rsid w:val="00A96AD5"/>
    <w:rsid w:val="00A97702"/>
    <w:rsid w:val="00AA0AED"/>
    <w:rsid w:val="00AA2752"/>
    <w:rsid w:val="00AA4979"/>
    <w:rsid w:val="00AB0118"/>
    <w:rsid w:val="00AB1583"/>
    <w:rsid w:val="00AB2233"/>
    <w:rsid w:val="00AB3B8F"/>
    <w:rsid w:val="00AB507D"/>
    <w:rsid w:val="00AC2843"/>
    <w:rsid w:val="00AC3DC0"/>
    <w:rsid w:val="00AD038C"/>
    <w:rsid w:val="00AD34C1"/>
    <w:rsid w:val="00AD5EEC"/>
    <w:rsid w:val="00AE042D"/>
    <w:rsid w:val="00AE05B9"/>
    <w:rsid w:val="00AE0648"/>
    <w:rsid w:val="00AE5BBC"/>
    <w:rsid w:val="00AF11C2"/>
    <w:rsid w:val="00AF3119"/>
    <w:rsid w:val="00B0020D"/>
    <w:rsid w:val="00B02645"/>
    <w:rsid w:val="00B02DF2"/>
    <w:rsid w:val="00B07FE9"/>
    <w:rsid w:val="00B10192"/>
    <w:rsid w:val="00B17754"/>
    <w:rsid w:val="00B21250"/>
    <w:rsid w:val="00B22ACB"/>
    <w:rsid w:val="00B23D48"/>
    <w:rsid w:val="00B3371C"/>
    <w:rsid w:val="00B35E53"/>
    <w:rsid w:val="00B4055F"/>
    <w:rsid w:val="00B40C21"/>
    <w:rsid w:val="00B412EC"/>
    <w:rsid w:val="00B422A6"/>
    <w:rsid w:val="00B43A9F"/>
    <w:rsid w:val="00B46E5A"/>
    <w:rsid w:val="00B4762D"/>
    <w:rsid w:val="00B51043"/>
    <w:rsid w:val="00B53C3E"/>
    <w:rsid w:val="00B5567A"/>
    <w:rsid w:val="00B56BE7"/>
    <w:rsid w:val="00B57E7B"/>
    <w:rsid w:val="00B61C0E"/>
    <w:rsid w:val="00B65314"/>
    <w:rsid w:val="00B66AAF"/>
    <w:rsid w:val="00B7130B"/>
    <w:rsid w:val="00B7298A"/>
    <w:rsid w:val="00B72E2A"/>
    <w:rsid w:val="00B75F2A"/>
    <w:rsid w:val="00B80930"/>
    <w:rsid w:val="00B8163A"/>
    <w:rsid w:val="00B84546"/>
    <w:rsid w:val="00B9570D"/>
    <w:rsid w:val="00B96412"/>
    <w:rsid w:val="00BA7816"/>
    <w:rsid w:val="00BB290B"/>
    <w:rsid w:val="00BC32B6"/>
    <w:rsid w:val="00BC37F1"/>
    <w:rsid w:val="00BC3B5B"/>
    <w:rsid w:val="00BD4AF2"/>
    <w:rsid w:val="00BD51F2"/>
    <w:rsid w:val="00BD59C8"/>
    <w:rsid w:val="00BD798F"/>
    <w:rsid w:val="00BE1B52"/>
    <w:rsid w:val="00BE2CAA"/>
    <w:rsid w:val="00BE74A2"/>
    <w:rsid w:val="00BE7C85"/>
    <w:rsid w:val="00BF3601"/>
    <w:rsid w:val="00BF42C7"/>
    <w:rsid w:val="00BF719A"/>
    <w:rsid w:val="00C00995"/>
    <w:rsid w:val="00C01B9B"/>
    <w:rsid w:val="00C07AEE"/>
    <w:rsid w:val="00C1648E"/>
    <w:rsid w:val="00C16FE3"/>
    <w:rsid w:val="00C22BB2"/>
    <w:rsid w:val="00C23463"/>
    <w:rsid w:val="00C261CC"/>
    <w:rsid w:val="00C2786D"/>
    <w:rsid w:val="00C323C6"/>
    <w:rsid w:val="00C33DA7"/>
    <w:rsid w:val="00C341E4"/>
    <w:rsid w:val="00C4178C"/>
    <w:rsid w:val="00C51BE8"/>
    <w:rsid w:val="00C52605"/>
    <w:rsid w:val="00C5764C"/>
    <w:rsid w:val="00C60D11"/>
    <w:rsid w:val="00C61C4C"/>
    <w:rsid w:val="00C62BD1"/>
    <w:rsid w:val="00C64ADE"/>
    <w:rsid w:val="00C653CC"/>
    <w:rsid w:val="00C735FB"/>
    <w:rsid w:val="00C737BD"/>
    <w:rsid w:val="00C73C24"/>
    <w:rsid w:val="00C757E8"/>
    <w:rsid w:val="00C868A0"/>
    <w:rsid w:val="00C87D8B"/>
    <w:rsid w:val="00C91FC3"/>
    <w:rsid w:val="00C9565C"/>
    <w:rsid w:val="00CA3810"/>
    <w:rsid w:val="00CA4AEA"/>
    <w:rsid w:val="00CA69AD"/>
    <w:rsid w:val="00CB2DC8"/>
    <w:rsid w:val="00CC14BF"/>
    <w:rsid w:val="00CC15F1"/>
    <w:rsid w:val="00CC45CA"/>
    <w:rsid w:val="00CC6430"/>
    <w:rsid w:val="00CD220F"/>
    <w:rsid w:val="00CD35A3"/>
    <w:rsid w:val="00CE4BC3"/>
    <w:rsid w:val="00CE691F"/>
    <w:rsid w:val="00D00C4D"/>
    <w:rsid w:val="00D01D95"/>
    <w:rsid w:val="00D026A1"/>
    <w:rsid w:val="00D028E9"/>
    <w:rsid w:val="00D03154"/>
    <w:rsid w:val="00D039CF"/>
    <w:rsid w:val="00D054A3"/>
    <w:rsid w:val="00D0626A"/>
    <w:rsid w:val="00D232B0"/>
    <w:rsid w:val="00D24B26"/>
    <w:rsid w:val="00D24BCC"/>
    <w:rsid w:val="00D3492C"/>
    <w:rsid w:val="00D440B9"/>
    <w:rsid w:val="00D50825"/>
    <w:rsid w:val="00D50A96"/>
    <w:rsid w:val="00D61A30"/>
    <w:rsid w:val="00D63E78"/>
    <w:rsid w:val="00D64073"/>
    <w:rsid w:val="00D71CF8"/>
    <w:rsid w:val="00D72574"/>
    <w:rsid w:val="00D7341B"/>
    <w:rsid w:val="00D736E5"/>
    <w:rsid w:val="00D750A0"/>
    <w:rsid w:val="00D7541B"/>
    <w:rsid w:val="00D754CE"/>
    <w:rsid w:val="00D7550C"/>
    <w:rsid w:val="00D7650B"/>
    <w:rsid w:val="00D766FB"/>
    <w:rsid w:val="00D81CF5"/>
    <w:rsid w:val="00D8284A"/>
    <w:rsid w:val="00D83BC2"/>
    <w:rsid w:val="00D87F41"/>
    <w:rsid w:val="00D936D0"/>
    <w:rsid w:val="00D94629"/>
    <w:rsid w:val="00DA0318"/>
    <w:rsid w:val="00DA0A95"/>
    <w:rsid w:val="00DA4CC7"/>
    <w:rsid w:val="00DA6EEC"/>
    <w:rsid w:val="00DB07BA"/>
    <w:rsid w:val="00DB45FE"/>
    <w:rsid w:val="00DC02E0"/>
    <w:rsid w:val="00DC1609"/>
    <w:rsid w:val="00DC1BCC"/>
    <w:rsid w:val="00DC29CE"/>
    <w:rsid w:val="00DC2B4E"/>
    <w:rsid w:val="00DC5FBB"/>
    <w:rsid w:val="00DC704A"/>
    <w:rsid w:val="00DD1B4F"/>
    <w:rsid w:val="00DD21AF"/>
    <w:rsid w:val="00DD65A6"/>
    <w:rsid w:val="00DE1B87"/>
    <w:rsid w:val="00DE2AFD"/>
    <w:rsid w:val="00DE3D05"/>
    <w:rsid w:val="00DE4142"/>
    <w:rsid w:val="00DE6D99"/>
    <w:rsid w:val="00DE78C2"/>
    <w:rsid w:val="00DF1070"/>
    <w:rsid w:val="00DF213A"/>
    <w:rsid w:val="00DF7B6B"/>
    <w:rsid w:val="00E0570D"/>
    <w:rsid w:val="00E07105"/>
    <w:rsid w:val="00E1354D"/>
    <w:rsid w:val="00E148E8"/>
    <w:rsid w:val="00E15E39"/>
    <w:rsid w:val="00E21472"/>
    <w:rsid w:val="00E224F5"/>
    <w:rsid w:val="00E24AB0"/>
    <w:rsid w:val="00E26A1A"/>
    <w:rsid w:val="00E32B09"/>
    <w:rsid w:val="00E33035"/>
    <w:rsid w:val="00E33BC0"/>
    <w:rsid w:val="00E349CD"/>
    <w:rsid w:val="00E354EC"/>
    <w:rsid w:val="00E37A28"/>
    <w:rsid w:val="00E41557"/>
    <w:rsid w:val="00E513D6"/>
    <w:rsid w:val="00E51830"/>
    <w:rsid w:val="00E54EBF"/>
    <w:rsid w:val="00E657E2"/>
    <w:rsid w:val="00E65CF2"/>
    <w:rsid w:val="00E65F00"/>
    <w:rsid w:val="00E66FBF"/>
    <w:rsid w:val="00E73EBE"/>
    <w:rsid w:val="00E744EE"/>
    <w:rsid w:val="00E76BED"/>
    <w:rsid w:val="00E76EDF"/>
    <w:rsid w:val="00E8418A"/>
    <w:rsid w:val="00E85FB1"/>
    <w:rsid w:val="00E90C26"/>
    <w:rsid w:val="00E910EF"/>
    <w:rsid w:val="00E95635"/>
    <w:rsid w:val="00EA01FD"/>
    <w:rsid w:val="00EA2299"/>
    <w:rsid w:val="00EA3F6D"/>
    <w:rsid w:val="00EA5556"/>
    <w:rsid w:val="00EB01CE"/>
    <w:rsid w:val="00EB0B9C"/>
    <w:rsid w:val="00EB3D4A"/>
    <w:rsid w:val="00EB41EC"/>
    <w:rsid w:val="00EB5F1B"/>
    <w:rsid w:val="00EB6571"/>
    <w:rsid w:val="00EB7B47"/>
    <w:rsid w:val="00EB7B63"/>
    <w:rsid w:val="00EC08E8"/>
    <w:rsid w:val="00EC1D38"/>
    <w:rsid w:val="00ED0630"/>
    <w:rsid w:val="00ED14CA"/>
    <w:rsid w:val="00ED314A"/>
    <w:rsid w:val="00ED3545"/>
    <w:rsid w:val="00ED6C31"/>
    <w:rsid w:val="00EE135D"/>
    <w:rsid w:val="00EE16AE"/>
    <w:rsid w:val="00EE4964"/>
    <w:rsid w:val="00EF1BA6"/>
    <w:rsid w:val="00EF3939"/>
    <w:rsid w:val="00F022BE"/>
    <w:rsid w:val="00F0496E"/>
    <w:rsid w:val="00F05459"/>
    <w:rsid w:val="00F06A0B"/>
    <w:rsid w:val="00F07CAC"/>
    <w:rsid w:val="00F103C2"/>
    <w:rsid w:val="00F10E8B"/>
    <w:rsid w:val="00F153D1"/>
    <w:rsid w:val="00F15CBA"/>
    <w:rsid w:val="00F22B72"/>
    <w:rsid w:val="00F267C0"/>
    <w:rsid w:val="00F26ED7"/>
    <w:rsid w:val="00F306A4"/>
    <w:rsid w:val="00F30718"/>
    <w:rsid w:val="00F36207"/>
    <w:rsid w:val="00F504BE"/>
    <w:rsid w:val="00F559C8"/>
    <w:rsid w:val="00F562DF"/>
    <w:rsid w:val="00F57A54"/>
    <w:rsid w:val="00F57ADF"/>
    <w:rsid w:val="00F60EB7"/>
    <w:rsid w:val="00F705E7"/>
    <w:rsid w:val="00F72A89"/>
    <w:rsid w:val="00F74ADE"/>
    <w:rsid w:val="00F91C15"/>
    <w:rsid w:val="00F96747"/>
    <w:rsid w:val="00FA0208"/>
    <w:rsid w:val="00FA5E03"/>
    <w:rsid w:val="00FB0B78"/>
    <w:rsid w:val="00FB0F9D"/>
    <w:rsid w:val="00FB5049"/>
    <w:rsid w:val="00FC1C97"/>
    <w:rsid w:val="00FD0665"/>
    <w:rsid w:val="00FD3396"/>
    <w:rsid w:val="00FD4664"/>
    <w:rsid w:val="00FD4AE9"/>
    <w:rsid w:val="00FE47C1"/>
    <w:rsid w:val="00FE4A9C"/>
    <w:rsid w:val="00FE4EA2"/>
    <w:rsid w:val="00FE5C85"/>
    <w:rsid w:val="00FE721C"/>
    <w:rsid w:val="00FF32F5"/>
    <w:rsid w:val="00FF3F5A"/>
    <w:rsid w:val="00FF4BA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35740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D3C0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03B6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021DD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DC02E0"/>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03B65"/>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603B65"/>
    <w:pPr>
      <w:ind w:left="720"/>
      <w:contextualSpacing/>
    </w:pPr>
  </w:style>
  <w:style w:type="table" w:styleId="TableGrid">
    <w:name w:val="Table Grid"/>
    <w:basedOn w:val="TableNormal"/>
    <w:uiPriority w:val="39"/>
    <w:rsid w:val="004E5C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828F7"/>
    <w:rPr>
      <w:color w:val="0563C1" w:themeColor="hyperlink"/>
      <w:u w:val="single"/>
    </w:rPr>
  </w:style>
  <w:style w:type="paragraph" w:styleId="EndnoteText">
    <w:name w:val="endnote text"/>
    <w:basedOn w:val="Normal"/>
    <w:link w:val="EndnoteTextChar"/>
    <w:uiPriority w:val="99"/>
    <w:semiHidden/>
    <w:unhideWhenUsed/>
    <w:rsid w:val="00ED063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D0630"/>
    <w:rPr>
      <w:sz w:val="20"/>
      <w:szCs w:val="20"/>
    </w:rPr>
  </w:style>
  <w:style w:type="character" w:styleId="EndnoteReference">
    <w:name w:val="endnote reference"/>
    <w:basedOn w:val="DefaultParagraphFont"/>
    <w:uiPriority w:val="99"/>
    <w:semiHidden/>
    <w:unhideWhenUsed/>
    <w:rsid w:val="00ED0630"/>
    <w:rPr>
      <w:vertAlign w:val="superscript"/>
    </w:rPr>
  </w:style>
  <w:style w:type="character" w:styleId="CommentReference">
    <w:name w:val="annotation reference"/>
    <w:basedOn w:val="DefaultParagraphFont"/>
    <w:uiPriority w:val="99"/>
    <w:semiHidden/>
    <w:unhideWhenUsed/>
    <w:rsid w:val="0026641F"/>
    <w:rPr>
      <w:sz w:val="16"/>
      <w:szCs w:val="16"/>
    </w:rPr>
  </w:style>
  <w:style w:type="paragraph" w:styleId="CommentText">
    <w:name w:val="annotation text"/>
    <w:basedOn w:val="Normal"/>
    <w:link w:val="CommentTextChar"/>
    <w:uiPriority w:val="99"/>
    <w:semiHidden/>
    <w:unhideWhenUsed/>
    <w:rsid w:val="0026641F"/>
    <w:pPr>
      <w:spacing w:line="240" w:lineRule="auto"/>
    </w:pPr>
    <w:rPr>
      <w:sz w:val="20"/>
      <w:szCs w:val="20"/>
    </w:rPr>
  </w:style>
  <w:style w:type="character" w:customStyle="1" w:styleId="CommentTextChar">
    <w:name w:val="Comment Text Char"/>
    <w:basedOn w:val="DefaultParagraphFont"/>
    <w:link w:val="CommentText"/>
    <w:uiPriority w:val="99"/>
    <w:semiHidden/>
    <w:rsid w:val="0026641F"/>
    <w:rPr>
      <w:sz w:val="20"/>
      <w:szCs w:val="20"/>
    </w:rPr>
  </w:style>
  <w:style w:type="paragraph" w:styleId="CommentSubject">
    <w:name w:val="annotation subject"/>
    <w:basedOn w:val="CommentText"/>
    <w:next w:val="CommentText"/>
    <w:link w:val="CommentSubjectChar"/>
    <w:uiPriority w:val="99"/>
    <w:semiHidden/>
    <w:unhideWhenUsed/>
    <w:rsid w:val="0026641F"/>
    <w:rPr>
      <w:b/>
      <w:bCs/>
    </w:rPr>
  </w:style>
  <w:style w:type="character" w:customStyle="1" w:styleId="CommentSubjectChar">
    <w:name w:val="Comment Subject Char"/>
    <w:basedOn w:val="CommentTextChar"/>
    <w:link w:val="CommentSubject"/>
    <w:uiPriority w:val="99"/>
    <w:semiHidden/>
    <w:rsid w:val="0026641F"/>
    <w:rPr>
      <w:b/>
      <w:bCs/>
      <w:sz w:val="20"/>
      <w:szCs w:val="20"/>
    </w:rPr>
  </w:style>
  <w:style w:type="paragraph" w:styleId="BalloonText">
    <w:name w:val="Balloon Text"/>
    <w:basedOn w:val="Normal"/>
    <w:link w:val="BalloonTextChar"/>
    <w:uiPriority w:val="99"/>
    <w:semiHidden/>
    <w:unhideWhenUsed/>
    <w:rsid w:val="002664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641F"/>
    <w:rPr>
      <w:rFonts w:ascii="Segoe UI" w:hAnsi="Segoe UI" w:cs="Segoe UI"/>
      <w:sz w:val="18"/>
      <w:szCs w:val="18"/>
    </w:rPr>
  </w:style>
  <w:style w:type="character" w:customStyle="1" w:styleId="Heading3Char">
    <w:name w:val="Heading 3 Char"/>
    <w:basedOn w:val="DefaultParagraphFont"/>
    <w:link w:val="Heading3"/>
    <w:uiPriority w:val="9"/>
    <w:rsid w:val="00021DDC"/>
    <w:rPr>
      <w:rFonts w:asciiTheme="majorHAnsi" w:eastAsiaTheme="majorEastAsia" w:hAnsiTheme="majorHAnsi" w:cstheme="majorBidi"/>
      <w:color w:val="1F4D78" w:themeColor="accent1" w:themeShade="7F"/>
      <w:sz w:val="24"/>
      <w:szCs w:val="24"/>
    </w:rPr>
  </w:style>
  <w:style w:type="paragraph" w:styleId="Revision">
    <w:name w:val="Revision"/>
    <w:hidden/>
    <w:uiPriority w:val="99"/>
    <w:semiHidden/>
    <w:rsid w:val="007E2F2F"/>
    <w:pPr>
      <w:spacing w:after="0" w:line="240" w:lineRule="auto"/>
    </w:pPr>
  </w:style>
  <w:style w:type="character" w:customStyle="1" w:styleId="Heading4Char">
    <w:name w:val="Heading 4 Char"/>
    <w:basedOn w:val="DefaultParagraphFont"/>
    <w:link w:val="Heading4"/>
    <w:uiPriority w:val="9"/>
    <w:rsid w:val="00DC02E0"/>
    <w:rPr>
      <w:rFonts w:asciiTheme="majorHAnsi" w:eastAsiaTheme="majorEastAsia" w:hAnsiTheme="majorHAnsi" w:cstheme="majorBidi"/>
      <w:i/>
      <w:iCs/>
      <w:color w:val="2E74B5" w:themeColor="accent1" w:themeShade="BF"/>
    </w:rPr>
  </w:style>
  <w:style w:type="character" w:customStyle="1" w:styleId="Heading1Char">
    <w:name w:val="Heading 1 Char"/>
    <w:basedOn w:val="DefaultParagraphFont"/>
    <w:link w:val="Heading1"/>
    <w:uiPriority w:val="9"/>
    <w:rsid w:val="007D3C06"/>
    <w:rPr>
      <w:rFonts w:asciiTheme="majorHAnsi" w:eastAsiaTheme="majorEastAsia" w:hAnsiTheme="majorHAnsi" w:cstheme="majorBidi"/>
      <w:color w:val="2E74B5" w:themeColor="accent1" w:themeShade="BF"/>
      <w:sz w:val="32"/>
      <w:szCs w:val="32"/>
    </w:rPr>
  </w:style>
  <w:style w:type="paragraph" w:styleId="FootnoteText">
    <w:name w:val="footnote text"/>
    <w:basedOn w:val="Normal"/>
    <w:link w:val="FootnoteTextChar"/>
    <w:uiPriority w:val="99"/>
    <w:semiHidden/>
    <w:unhideWhenUsed/>
    <w:rsid w:val="00E513D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513D6"/>
    <w:rPr>
      <w:sz w:val="20"/>
      <w:szCs w:val="20"/>
    </w:rPr>
  </w:style>
  <w:style w:type="character" w:styleId="FootnoteReference">
    <w:name w:val="footnote reference"/>
    <w:basedOn w:val="DefaultParagraphFont"/>
    <w:uiPriority w:val="99"/>
    <w:semiHidden/>
    <w:unhideWhenUsed/>
    <w:rsid w:val="00E513D6"/>
    <w:rPr>
      <w:vertAlign w:val="superscript"/>
    </w:rPr>
  </w:style>
  <w:style w:type="paragraph" w:styleId="Header">
    <w:name w:val="header"/>
    <w:basedOn w:val="Normal"/>
    <w:link w:val="HeaderChar"/>
    <w:uiPriority w:val="99"/>
    <w:unhideWhenUsed/>
    <w:rsid w:val="00E841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E8418A"/>
  </w:style>
  <w:style w:type="paragraph" w:styleId="Footer">
    <w:name w:val="footer"/>
    <w:basedOn w:val="Normal"/>
    <w:link w:val="FooterChar"/>
    <w:uiPriority w:val="99"/>
    <w:unhideWhenUsed/>
    <w:rsid w:val="00E841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E8418A"/>
  </w:style>
  <w:style w:type="character" w:customStyle="1" w:styleId="apple-converted-space">
    <w:name w:val="apple-converted-space"/>
    <w:basedOn w:val="DefaultParagraphFont"/>
    <w:rsid w:val="002A18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0926546">
      <w:bodyDiv w:val="1"/>
      <w:marLeft w:val="0"/>
      <w:marRight w:val="0"/>
      <w:marTop w:val="0"/>
      <w:marBottom w:val="0"/>
      <w:divBdr>
        <w:top w:val="none" w:sz="0" w:space="0" w:color="auto"/>
        <w:left w:val="none" w:sz="0" w:space="0" w:color="auto"/>
        <w:bottom w:val="none" w:sz="0" w:space="0" w:color="auto"/>
        <w:right w:val="none" w:sz="0" w:space="0" w:color="auto"/>
      </w:divBdr>
    </w:div>
    <w:div w:id="575894407">
      <w:bodyDiv w:val="1"/>
      <w:marLeft w:val="0"/>
      <w:marRight w:val="0"/>
      <w:marTop w:val="0"/>
      <w:marBottom w:val="0"/>
      <w:divBdr>
        <w:top w:val="none" w:sz="0" w:space="0" w:color="auto"/>
        <w:left w:val="none" w:sz="0" w:space="0" w:color="auto"/>
        <w:bottom w:val="none" w:sz="0" w:space="0" w:color="auto"/>
        <w:right w:val="none" w:sz="0" w:space="0" w:color="auto"/>
      </w:divBdr>
    </w:div>
    <w:div w:id="764498937">
      <w:bodyDiv w:val="1"/>
      <w:marLeft w:val="0"/>
      <w:marRight w:val="0"/>
      <w:marTop w:val="0"/>
      <w:marBottom w:val="0"/>
      <w:divBdr>
        <w:top w:val="none" w:sz="0" w:space="0" w:color="auto"/>
        <w:left w:val="none" w:sz="0" w:space="0" w:color="auto"/>
        <w:bottom w:val="none" w:sz="0" w:space="0" w:color="auto"/>
        <w:right w:val="none" w:sz="0" w:space="0" w:color="auto"/>
      </w:divBdr>
    </w:div>
    <w:div w:id="804928729">
      <w:bodyDiv w:val="1"/>
      <w:marLeft w:val="0"/>
      <w:marRight w:val="0"/>
      <w:marTop w:val="0"/>
      <w:marBottom w:val="0"/>
      <w:divBdr>
        <w:top w:val="none" w:sz="0" w:space="0" w:color="auto"/>
        <w:left w:val="none" w:sz="0" w:space="0" w:color="auto"/>
        <w:bottom w:val="none" w:sz="0" w:space="0" w:color="auto"/>
        <w:right w:val="none" w:sz="0" w:space="0" w:color="auto"/>
      </w:divBdr>
    </w:div>
    <w:div w:id="908466180">
      <w:bodyDiv w:val="1"/>
      <w:marLeft w:val="0"/>
      <w:marRight w:val="0"/>
      <w:marTop w:val="0"/>
      <w:marBottom w:val="0"/>
      <w:divBdr>
        <w:top w:val="none" w:sz="0" w:space="0" w:color="auto"/>
        <w:left w:val="none" w:sz="0" w:space="0" w:color="auto"/>
        <w:bottom w:val="none" w:sz="0" w:space="0" w:color="auto"/>
        <w:right w:val="none" w:sz="0" w:space="0" w:color="auto"/>
      </w:divBdr>
    </w:div>
    <w:div w:id="1112280785">
      <w:bodyDiv w:val="1"/>
      <w:marLeft w:val="0"/>
      <w:marRight w:val="0"/>
      <w:marTop w:val="0"/>
      <w:marBottom w:val="0"/>
      <w:divBdr>
        <w:top w:val="none" w:sz="0" w:space="0" w:color="auto"/>
        <w:left w:val="none" w:sz="0" w:space="0" w:color="auto"/>
        <w:bottom w:val="none" w:sz="0" w:space="0" w:color="auto"/>
        <w:right w:val="none" w:sz="0" w:space="0" w:color="auto"/>
      </w:divBdr>
    </w:div>
    <w:div w:id="1244603300">
      <w:bodyDiv w:val="1"/>
      <w:marLeft w:val="0"/>
      <w:marRight w:val="0"/>
      <w:marTop w:val="0"/>
      <w:marBottom w:val="0"/>
      <w:divBdr>
        <w:top w:val="none" w:sz="0" w:space="0" w:color="auto"/>
        <w:left w:val="none" w:sz="0" w:space="0" w:color="auto"/>
        <w:bottom w:val="none" w:sz="0" w:space="0" w:color="auto"/>
        <w:right w:val="none" w:sz="0" w:space="0" w:color="auto"/>
      </w:divBdr>
    </w:div>
    <w:div w:id="1564945532">
      <w:bodyDiv w:val="1"/>
      <w:marLeft w:val="0"/>
      <w:marRight w:val="0"/>
      <w:marTop w:val="0"/>
      <w:marBottom w:val="0"/>
      <w:divBdr>
        <w:top w:val="none" w:sz="0" w:space="0" w:color="auto"/>
        <w:left w:val="none" w:sz="0" w:space="0" w:color="auto"/>
        <w:bottom w:val="none" w:sz="0" w:space="0" w:color="auto"/>
        <w:right w:val="none" w:sz="0" w:space="0" w:color="auto"/>
      </w:divBdr>
    </w:div>
    <w:div w:id="1596787645">
      <w:bodyDiv w:val="1"/>
      <w:marLeft w:val="0"/>
      <w:marRight w:val="0"/>
      <w:marTop w:val="0"/>
      <w:marBottom w:val="0"/>
      <w:divBdr>
        <w:top w:val="none" w:sz="0" w:space="0" w:color="auto"/>
        <w:left w:val="none" w:sz="0" w:space="0" w:color="auto"/>
        <w:bottom w:val="none" w:sz="0" w:space="0" w:color="auto"/>
        <w:right w:val="none" w:sz="0" w:space="0" w:color="auto"/>
      </w:divBdr>
    </w:div>
    <w:div w:id="1866602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emf"/><Relationship Id="rId18" Type="http://schemas.openxmlformats.org/officeDocument/2006/relationships/package" Target="embeddings/Microsoft_Word_Document5.docx"/><Relationship Id="rId26" Type="http://schemas.openxmlformats.org/officeDocument/2006/relationships/hyperlink" Target="http://www.jpiamr.eu/" TargetMode="External"/><Relationship Id="rId39" Type="http://schemas.openxmlformats.org/officeDocument/2006/relationships/hyperlink" Target="http://www.jp-demographic.eu/" TargetMode="External"/><Relationship Id="rId21" Type="http://schemas.openxmlformats.org/officeDocument/2006/relationships/hyperlink" Target="http://www.jpi-climate.eu/" TargetMode="External"/><Relationship Id="rId34" Type="http://schemas.openxmlformats.org/officeDocument/2006/relationships/hyperlink" Target="http://www.faccejpi.com/" TargetMode="External"/><Relationship Id="rId42" Type="http://schemas.openxmlformats.org/officeDocument/2006/relationships/hyperlink" Target="http://www.jpi-oceans.eu/" TargetMode="External"/><Relationship Id="rId47" Type="http://schemas.openxmlformats.org/officeDocument/2006/relationships/hyperlink" Target="https://www.euramet.org/research-innovation/empir" TargetMode="Externa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package" Target="embeddings/Microsoft_Word_Document4.docx"/><Relationship Id="rId29" Type="http://schemas.openxmlformats.org/officeDocument/2006/relationships/hyperlink" Target="https://www.eurostars-eureka.eu" TargetMode="External"/><Relationship Id="rId11" Type="http://schemas.openxmlformats.org/officeDocument/2006/relationships/image" Target="media/image3.emf"/><Relationship Id="rId24" Type="http://schemas.openxmlformats.org/officeDocument/2006/relationships/hyperlink" Target="https://www.faccejpi.com/" TargetMode="External"/><Relationship Id="rId32" Type="http://schemas.openxmlformats.org/officeDocument/2006/relationships/hyperlink" Target="https://ec.europa.eu/research/infrastructures/index_en.cfm?pg=esfri" TargetMode="External"/><Relationship Id="rId37" Type="http://schemas.openxmlformats.org/officeDocument/2006/relationships/hyperlink" Target="http://www.jpi-urbaneurope.eu/" TargetMode="External"/><Relationship Id="rId40" Type="http://schemas.openxmlformats.org/officeDocument/2006/relationships/hyperlink" Target="http://www.jpiamr.eu/" TargetMode="External"/><Relationship Id="rId45" Type="http://schemas.openxmlformats.org/officeDocument/2006/relationships/hyperlink" Target="http://www.bonusportal.org" TargetMode="External"/><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hyperlink" Target="http://www.jpi-oceans.eu/" TargetMode="External"/><Relationship Id="rId28" Type="http://schemas.openxmlformats.org/officeDocument/2006/relationships/hyperlink" Target="https://www.euramet.org/research-innovation/empir" TargetMode="External"/><Relationship Id="rId36" Type="http://schemas.openxmlformats.org/officeDocument/2006/relationships/hyperlink" Target="http://www.jpi-culturalheritage.eu/" TargetMode="External"/><Relationship Id="rId49" Type="http://schemas.openxmlformats.org/officeDocument/2006/relationships/footer" Target="footer1.xml"/><Relationship Id="rId10" Type="http://schemas.openxmlformats.org/officeDocument/2006/relationships/package" Target="embeddings/Microsoft_Word_Document1.docx"/><Relationship Id="rId19" Type="http://schemas.openxmlformats.org/officeDocument/2006/relationships/image" Target="media/image7.emf"/><Relationship Id="rId31" Type="http://schemas.openxmlformats.org/officeDocument/2006/relationships/hyperlink" Target="https://ec.europa.eu/research/infrastructures/index_en.cfm?pg=eric" TargetMode="External"/><Relationship Id="rId44" Type="http://schemas.openxmlformats.org/officeDocument/2006/relationships/hyperlink" Target="http://ec.europa.eu/research/era/art-185_en.htm"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package" Target="embeddings/Microsoft_Word_Document3.docx"/><Relationship Id="rId22" Type="http://schemas.openxmlformats.org/officeDocument/2006/relationships/hyperlink" Target="http://www.waterjpi.eu/" TargetMode="External"/><Relationship Id="rId27" Type="http://schemas.openxmlformats.org/officeDocument/2006/relationships/hyperlink" Target="http://www.bonusportal.org" TargetMode="External"/><Relationship Id="rId30" Type="http://schemas.openxmlformats.org/officeDocument/2006/relationships/hyperlink" Target="mailto:silver.latt@etag.ee" TargetMode="External"/><Relationship Id="rId35" Type="http://schemas.openxmlformats.org/officeDocument/2006/relationships/hyperlink" Target="https://www.healthydietforhealthylife.eu/" TargetMode="External"/><Relationship Id="rId43" Type="http://schemas.openxmlformats.org/officeDocument/2006/relationships/hyperlink" Target="http://ec.europa.eu/research/era/joint-programming_en.html" TargetMode="External"/><Relationship Id="rId48" Type="http://schemas.openxmlformats.org/officeDocument/2006/relationships/hyperlink" Target="https://www.eurostars-eureka.ee" TargetMode="External"/><Relationship Id="rId8" Type="http://schemas.openxmlformats.org/officeDocument/2006/relationships/image" Target="media/image1.png"/><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package" Target="embeddings/Microsoft_Word_Document2.docx"/><Relationship Id="rId17" Type="http://schemas.openxmlformats.org/officeDocument/2006/relationships/image" Target="media/image6.emf"/><Relationship Id="rId25" Type="http://schemas.openxmlformats.org/officeDocument/2006/relationships/hyperlink" Target="http://www.healthydietforhealthylife.eu/" TargetMode="External"/><Relationship Id="rId33" Type="http://schemas.openxmlformats.org/officeDocument/2006/relationships/hyperlink" Target="http://www.neurodegenerationresearch.eu/" TargetMode="External"/><Relationship Id="rId38" Type="http://schemas.openxmlformats.org/officeDocument/2006/relationships/hyperlink" Target="http://www.jpi-climate.eu/" TargetMode="External"/><Relationship Id="rId46" Type="http://schemas.openxmlformats.org/officeDocument/2006/relationships/hyperlink" Target="http://ec.europa.eu/research/era/era-net-in-horizon-2020_en.htm" TargetMode="External"/><Relationship Id="rId20" Type="http://schemas.openxmlformats.org/officeDocument/2006/relationships/package" Target="embeddings/Microsoft_Word_Document6.docx"/><Relationship Id="rId41" Type="http://schemas.openxmlformats.org/officeDocument/2006/relationships/hyperlink" Target="http://www.waterjpi.eu/water-jpi/"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s://www.eda.europa.eu/what-we-do/activities/activities-search/preparatory-action-for-csdp-related-research" TargetMode="External"/><Relationship Id="rId1" Type="http://schemas.openxmlformats.org/officeDocument/2006/relationships/hyperlink" Target="http://ec.europa.eu/research/participants/data/ref/h2020/other/wp/2016_2017/annexes/h2020-wp1617-annex-d-ejpcofund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56ED1D-5B06-45CE-8DD0-C6F62462A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3374</Words>
  <Characters>19573</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Lisa 2_Eesti Euroopa Liidu teadus- ja arendustegevuse partnerlustes osalemise kava seletuskiri</dc:title>
  <dc:subject/>
  <dc:creator/>
  <dc:description/>
  <cp:lastModifiedBy/>
  <cp:revision>1</cp:revision>
  <dcterms:created xsi:type="dcterms:W3CDTF">2017-01-04T11:32:00Z</dcterms:created>
  <dcterms:modified xsi:type="dcterms:W3CDTF">2017-01-04T14:17:00Z</dcterms:modified>
</cp:coreProperties>
</file>